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многочисленными вопросами граждан о порядке действий работодателя при отказе работника пройти вакцинацию, возможных негативных последствиях для работника в связи с отсутствием прививки,  прокуратура  Усть-Удинского района полагает необходимым разъяснить следующее.  </w:t>
      </w:r>
    </w:p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Статьей 76 Трудового кодекса Российской Федерации установлены случаи, когда работодатель обязан отстранить от работы (не допускать к работе) работника, в том числе </w:t>
      </w:r>
      <w:r w:rsidRPr="00383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других случаях, предусмотренных настоящим Кодексом, другими федеральными законами и иными нормативными правовыми актами Российской Федерации.</w:t>
      </w:r>
    </w:p>
    <w:p w:rsidR="00725234" w:rsidRPr="00BC5477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другим федеральным законам законодатель относит в том числе Федеральный закон от 17.09.1998 № 157-ФЗ «Об иммунопрофилактике инфекционных болезней» (далее по тексту-Закон № 157-ФЗ).</w:t>
      </w:r>
    </w:p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силу части 2 статьи 5 Закона № 157-ФЗ  отсутствие профилактических прививок влечет, в том числе:</w:t>
      </w:r>
      <w:r w:rsidRPr="00115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5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5F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работ</w:t>
      </w:r>
      <w:r w:rsidRPr="00115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органом исполнительной власти.</w:t>
      </w:r>
    </w:p>
    <w:p w:rsidR="00725234" w:rsidRPr="003E0912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ст. 10 Закона № 157-ФЗ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725234" w:rsidRPr="003E0912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E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проведении профилактических прививок по эпидемическим показаниям принимают главный государственный санитарный врач Российской Федерации, </w:t>
      </w:r>
      <w:r w:rsidRPr="003E09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главные государственные санитарные врачи субъектов Российской Федерации.</w:t>
      </w:r>
    </w:p>
    <w:p w:rsidR="00725234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государственным санитарным врачом</w:t>
      </w:r>
      <w:r w:rsidRPr="00A3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Иркутской области вынесено постановление от 15.10.2021 № 69 «О проведении профилактических прививок против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A3434D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(группам) граждан в Иркутской области по эпидемическим показаниям». Пунктом 1 Постановления установлено,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территории Иркутской области профилактические прививки по эпидемическим показаниям против </w:t>
      </w:r>
      <w:proofErr w:type="spellStart"/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проводятся гражданам, подлежащим вакцинации, в том числе обязательной, включая следующие категории: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медицинских, образовательных организаций, организаций социального обслуживания и многофункциональных центров;</w:t>
      </w:r>
    </w:p>
    <w:p w:rsidR="00725234" w:rsidRPr="00D3234C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4C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государственные гражданские и муниципальные служащие;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в профессиональных образовательных организациях и образовательных организациях высшего образования старше 18 лет;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общественного питания;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торговли продовольственными и непродовольственными товарами;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туристской индустрии;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предприятий промышленности и транспортных организаций;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в сфере бытового обслуживания.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организаций по обслуживанию канализационных сооружений, оборудования и сетей;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в возрасте 60 лет и старше;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проживающие в организациях социального обслуживания;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транспорта и энергетики;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работающие вахтовым методом;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волонтеры;</w:t>
      </w:r>
    </w:p>
    <w:p w:rsidR="00725234" w:rsidRPr="007541C3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организаций сферы предоставления услуг.</w:t>
      </w:r>
    </w:p>
    <w:p w:rsidR="00725234" w:rsidRPr="00D3234C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    Пункт 1 настоящего Постановления не распространяется на лиц, имеющих документально подтвержденные противопоказания к профилактической прививке против новой </w:t>
      </w:r>
      <w:proofErr w:type="spellStart"/>
      <w:r w:rsidRPr="00D3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коронавирусной</w:t>
      </w:r>
      <w:proofErr w:type="spellEnd"/>
      <w:r w:rsidRPr="00D3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инфекцией (COVID-2019) в соответствии с инструкцией по применению иммунобиологических лекарственных препаратов, предназначенных для профилактики новой </w:t>
      </w:r>
      <w:proofErr w:type="spellStart"/>
      <w:r w:rsidRPr="00D3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коронавирусной</w:t>
      </w:r>
      <w:proofErr w:type="spellEnd"/>
      <w:r w:rsidRPr="00D32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инфекции, временным методическим рекомендациям "Порядок проведения вакцинации взрослого населения против COVID-2019".</w:t>
      </w:r>
    </w:p>
    <w:p w:rsidR="00725234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7 Постановления </w:t>
      </w:r>
      <w:r w:rsidRPr="003C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32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юридических лиц независимо от ведомственной принадлежности и формы собственности, индивидуальным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 рекомендовано </w:t>
      </w:r>
      <w:r w:rsidRPr="003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25 ноября 2021 г. обеспечить проведение профилактических прививок первым компонентом или однокомпонентной вакциной, в срок до 25 декабря 2021 г. обеспечить проведение профилактических прививок вторым компонентом вакцины против новой </w:t>
      </w:r>
      <w:proofErr w:type="spellStart"/>
      <w:r w:rsidRPr="003C3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C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(COVID-2019), прошедшей государственную регистрацию в Российской Федерации, не менее 80% от общей 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работников, сотрудников.</w:t>
      </w:r>
    </w:p>
    <w:p w:rsidR="00725234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образом, работники образовательных организаций, социального обслуживания, сферы торговли, государственные и муниципальные служащие отнесены к обязательной категории граждан, которые должны вакцинироваться. Кроме</w:t>
      </w:r>
      <w:r w:rsidRPr="00DC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1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имеющих документально подтвержденные противопоказания к профилактической прививке проти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Руководителям организаций рекомендовано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проведение профилактических прививок не менее 80 % работникам от общей численности.</w:t>
      </w:r>
    </w:p>
    <w:p w:rsidR="00725234" w:rsidRPr="003C32DE" w:rsidRDefault="00725234" w:rsidP="00725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Кроме того, Министерством труда и социальной защиты Российской Федерации, Федеральной службой по надзору в сфере защиты прав потребителей и благополучия человека даны разъяснения по организации вакцинации в организованных рабочих коллективах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коллективах) и порядку учета процента вакцинированных.</w:t>
      </w:r>
    </w:p>
    <w:p w:rsidR="00725234" w:rsidRPr="001A508E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 рекомендуется организовать во взаимодействии с профсоюзом (при наличии) разъяснительную работу среди трудового коллектива:</w:t>
      </w:r>
    </w:p>
    <w:p w:rsidR="00725234" w:rsidRPr="001A508E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распространить официально размещенную на сайтах Минздрава России, </w:t>
      </w:r>
      <w:proofErr w:type="spellStart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 власти субъекта Российской Федерации информацию о текущей </w:t>
      </w:r>
      <w:proofErr w:type="spellStart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эпидситуации</w:t>
      </w:r>
      <w:proofErr w:type="spellEnd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 по COVID-19, об эффективности вакцинации против COVID-19, проводимой в целях снижения риска инфицирования и предупреждения развития тяжелых форм заболевания;</w:t>
      </w:r>
    </w:p>
    <w:p w:rsidR="00725234" w:rsidRPr="001A508E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личный положительный опыт работников, прошедших вакцинацию (с их согласия);</w:t>
      </w:r>
    </w:p>
    <w:p w:rsidR="00725234" w:rsidRPr="001A508E" w:rsidRDefault="00725234" w:rsidP="007252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до работников информацию о применяемых в Российской Федерации вакцинах, о стационарных и передвижных пунктах вакцинации;</w:t>
      </w:r>
    </w:p>
    <w:p w:rsidR="00A22B1C" w:rsidRPr="001A508E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дополнительное время (выходной день) работникам для прохождения вакцинации (на усмотрение работодателя).</w:t>
      </w:r>
    </w:p>
    <w:p w:rsidR="00A22B1C" w:rsidRPr="001A508E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5 Трудового кодекса Российской Федерации регулирование трудовых отношений, в соответствии с Конституцией Российской Федерации, осуществляется трудовым законодательством (включая законодательство об охране труда) и иными нормативными правовыми актами, содержащими нормы трудового права, в том числе локальными нормативными актами работодателя. Трудовым законодательством работодателю предоставлены широкие возможности для регулирования вопросов организации труда работников.</w:t>
      </w:r>
    </w:p>
    <w:p w:rsidR="00A22B1C" w:rsidRPr="001A508E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положений статей 8, 22, 41 Трудового кодекса Российской Федерации повышенные или дополнительные гарантии и компенсации, в том числе по предоставлению дополнительного времени отдыха работникам, проходящим вакцинацию от новой </w:t>
      </w:r>
      <w:proofErr w:type="spellStart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могут устанавливаться коллективным договором, локальным нормативным актом.</w:t>
      </w:r>
    </w:p>
    <w:p w:rsidR="00A22B1C" w:rsidRPr="001A508E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дополнительные оплачиваемые дни отдыха с сохранением заработной платы, возможность присоединения их к очередному отпуску.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проведения работы по вакцинации р</w:t>
      </w: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аботодателю необходимо: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перечень работников, которые относятся к группе (категории) работников, подлежащих вакцинации по постановлению Главного государственного санитарного врача по субъекту Российской Федерации.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Издать приказ об организации проведения профилактических прививок. В приказе необходимо указать: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необходимости вакцинации;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прохождения вакцинации и предоставлении информации о прохождении вакцинации или об отказе от этой процедуры;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сведений (сертификатов) о прохождении вакцинации;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сведений о противопоказаниях к прививке;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возможности отстранения работника на основании пункта 2 статьи 5 Федерального закона от 17.07.1998 N 157-ФЗ, абзаца восьмого части первой статьи 76 Трудового кодекса Российской Федерации в случае отказа от прохождения вакцинации;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организацию прохождения вакцинации и сбор информации о прохождении вакцинации сотрудниками.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издания приказа: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субъекта;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6 пункта 1 статьи 51 Федерального закона от 30 марта 1999 г. N 52-ФЗ "О санитарно-эпидемиологическом благополучии населения";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10 Федерального закона от 17 сентября 1998 г. N 157-ФЗ "Об иммунопрофилактике инфекционных болезней";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18.3 СП 3.1.3.2.3 146-13 "Общие требования по профилактике инфекционных и паразитарных болезней";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Ознакомить работников, которые подлежат вакцинации, с приказом под роспись.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Организовать прохождение вакцинации работниками централизовано или обеспечить работникам возможность в течение рабочего времени пройти вакцинацию самостоятельно с сохранением за работником заработной платы в период отсутствия на рабочем месте в связи с вакцинацией,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Приказом возможно определить меры поддержки работников, прошедших вакцинацию.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без уважительной причины (при отсутствии сведений о противопоказаниях к вакцинации).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восьмой части первой статьи 76 Трудового кодекса Российской Федерации, пункт 2 статьи 5 Федерального закона от 17 сентября 1998 г. N 157 "Об иммунопрофилактике инфекционных болезней".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приказа об отстранении работника в связи с отказом проходить вакцинацию работодатель может разработать самостоятельно.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приказе необходимо указать фамилию, имя, отчество, должность работника, основания, по которым он отстраняется от работы, срок отстранения (на период </w:t>
      </w:r>
      <w:proofErr w:type="spellStart"/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эпиднеблагополучия</w:t>
      </w:r>
      <w:proofErr w:type="spellEnd"/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2B1C" w:rsidRPr="001C00A0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В случае, если трудовая функция может быть выполнена дистанционно, работодатель вправе предложить работнику выполнение работы дистанционно либо по собственной инициативе работника временно перевести его на дистанционную работу в порядке и по основаниям, предусмотренным статьей 312.9 Трудового кодекса Российской Федерации. Таким правом преимущественно необходимо воспользоваться в отношении работников, имеющих противопоказания к проведению профилактической прививки.</w:t>
      </w:r>
    </w:p>
    <w:p w:rsidR="00A22B1C" w:rsidRDefault="00A22B1C" w:rsidP="00A2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0A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Ознакомить работников, перечисленных в пункте 6, с упомянутым приказом под роспись.</w:t>
      </w:r>
    </w:p>
    <w:p w:rsidR="00A22B1C" w:rsidRDefault="00A22B1C" w:rsidP="00A22B1C">
      <w:pPr>
        <w:spacing w:after="0" w:line="240" w:lineRule="exact"/>
      </w:pPr>
    </w:p>
    <w:p w:rsidR="00A22B1C" w:rsidRDefault="00A22B1C" w:rsidP="00A22B1C">
      <w:pPr>
        <w:spacing w:after="0" w:line="240" w:lineRule="exact"/>
      </w:pPr>
    </w:p>
    <w:p w:rsidR="00A22B1C" w:rsidRPr="00D3234C" w:rsidRDefault="00A22B1C" w:rsidP="00A22B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3234C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A22B1C" w:rsidRDefault="00A22B1C" w:rsidP="00A22B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22B1C" w:rsidRPr="00D3234C" w:rsidRDefault="00A22B1C" w:rsidP="00A22B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D3234C">
        <w:rPr>
          <w:rFonts w:ascii="Times New Roman" w:hAnsi="Times New Roman" w:cs="Times New Roman"/>
          <w:sz w:val="28"/>
          <w:szCs w:val="28"/>
        </w:rPr>
        <w:t xml:space="preserve">рист 1 класса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234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3234C">
        <w:rPr>
          <w:rFonts w:ascii="Times New Roman" w:hAnsi="Times New Roman" w:cs="Times New Roman"/>
          <w:sz w:val="28"/>
          <w:szCs w:val="28"/>
        </w:rPr>
        <w:t xml:space="preserve">    О.В. Горячева </w:t>
      </w:r>
    </w:p>
    <w:p w:rsidR="00087294" w:rsidRDefault="00087294">
      <w:bookmarkStart w:id="0" w:name="_GoBack"/>
      <w:bookmarkEnd w:id="0"/>
    </w:p>
    <w:sectPr w:rsidR="00087294" w:rsidSect="0071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5B0A"/>
    <w:rsid w:val="00087294"/>
    <w:rsid w:val="00516ED1"/>
    <w:rsid w:val="00713B12"/>
    <w:rsid w:val="00725234"/>
    <w:rsid w:val="00A22B1C"/>
    <w:rsid w:val="00F4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ольга Васильевна</dc:creator>
  <cp:lastModifiedBy>web</cp:lastModifiedBy>
  <cp:revision>2</cp:revision>
  <dcterms:created xsi:type="dcterms:W3CDTF">2022-03-03T15:01:00Z</dcterms:created>
  <dcterms:modified xsi:type="dcterms:W3CDTF">2022-03-03T15:01:00Z</dcterms:modified>
</cp:coreProperties>
</file>