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51" w:rsidRPr="00531519" w:rsidRDefault="00E113D7" w:rsidP="00E113D7">
      <w:pPr>
        <w:pStyle w:val="30"/>
        <w:shd w:val="clear" w:color="auto" w:fill="auto"/>
        <w:ind w:right="28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AD2BE6">
        <w:rPr>
          <w:rFonts w:ascii="Times New Roman" w:hAnsi="Times New Roman" w:cs="Times New Roman"/>
          <w:sz w:val="30"/>
          <w:szCs w:val="30"/>
        </w:rPr>
        <w:t>26.08</w:t>
      </w:r>
      <w:r w:rsidR="006553B8" w:rsidRPr="00531519">
        <w:rPr>
          <w:rFonts w:ascii="Times New Roman" w:hAnsi="Times New Roman" w:cs="Times New Roman"/>
          <w:sz w:val="30"/>
          <w:szCs w:val="30"/>
        </w:rPr>
        <w:t>.2024 г. №</w:t>
      </w:r>
      <w:r w:rsidR="00AD2BE6">
        <w:rPr>
          <w:rFonts w:ascii="Times New Roman" w:hAnsi="Times New Roman" w:cs="Times New Roman"/>
          <w:sz w:val="30"/>
          <w:szCs w:val="30"/>
        </w:rPr>
        <w:t>39</w:t>
      </w:r>
    </w:p>
    <w:p w:rsidR="006553B8" w:rsidRPr="00531519" w:rsidRDefault="006553B8" w:rsidP="00071951">
      <w:pPr>
        <w:pStyle w:val="30"/>
        <w:shd w:val="clear" w:color="auto" w:fill="auto"/>
        <w:ind w:left="2124" w:right="2860"/>
        <w:jc w:val="center"/>
        <w:rPr>
          <w:rFonts w:ascii="Times New Roman" w:hAnsi="Times New Roman" w:cs="Times New Roman"/>
          <w:sz w:val="30"/>
          <w:szCs w:val="30"/>
        </w:rPr>
      </w:pPr>
      <w:r w:rsidRPr="00531519">
        <w:rPr>
          <w:rFonts w:ascii="Times New Roman" w:hAnsi="Times New Roman" w:cs="Times New Roman"/>
          <w:sz w:val="30"/>
          <w:szCs w:val="30"/>
        </w:rPr>
        <w:t>РОССИЙСКАЯ ФЕДЕРАЦИЯ</w:t>
      </w:r>
      <w:r w:rsidRPr="00531519">
        <w:rPr>
          <w:rFonts w:ascii="Times New Roman" w:hAnsi="Times New Roman" w:cs="Times New Roman"/>
          <w:sz w:val="30"/>
          <w:szCs w:val="30"/>
        </w:rPr>
        <w:br/>
        <w:t>ИРКУТСКАЯ ОБЛАСТЬ</w:t>
      </w:r>
    </w:p>
    <w:p w:rsidR="006553B8" w:rsidRPr="00531519" w:rsidRDefault="006553B8" w:rsidP="00071951">
      <w:pPr>
        <w:pStyle w:val="3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30"/>
          <w:szCs w:val="30"/>
        </w:rPr>
      </w:pPr>
      <w:r w:rsidRPr="00531519">
        <w:rPr>
          <w:rFonts w:ascii="Times New Roman" w:hAnsi="Times New Roman" w:cs="Times New Roman"/>
          <w:sz w:val="30"/>
          <w:szCs w:val="30"/>
        </w:rPr>
        <w:t>УСТЬ-УДИНСКИЙ РАЙОН</w:t>
      </w:r>
    </w:p>
    <w:p w:rsidR="006553B8" w:rsidRPr="00531519" w:rsidRDefault="006553B8" w:rsidP="00071951">
      <w:pPr>
        <w:pStyle w:val="3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30"/>
          <w:szCs w:val="30"/>
        </w:rPr>
      </w:pPr>
      <w:r w:rsidRPr="00531519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6553B8" w:rsidRPr="00531519" w:rsidRDefault="006553B8" w:rsidP="00071951">
      <w:pPr>
        <w:pStyle w:val="3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30"/>
          <w:szCs w:val="30"/>
        </w:rPr>
      </w:pPr>
      <w:r w:rsidRPr="00531519">
        <w:rPr>
          <w:rFonts w:ascii="Times New Roman" w:hAnsi="Times New Roman" w:cs="Times New Roman"/>
          <w:sz w:val="30"/>
          <w:szCs w:val="30"/>
        </w:rPr>
        <w:t>КЛЮЧИНСКОГО МУНИЦИПАЛЬНОГО ОБРАЗОВАНИЯ</w:t>
      </w:r>
    </w:p>
    <w:p w:rsidR="006553B8" w:rsidRPr="00531519" w:rsidRDefault="006553B8" w:rsidP="00071951">
      <w:pPr>
        <w:pStyle w:val="30"/>
        <w:shd w:val="clear" w:color="auto" w:fill="auto"/>
        <w:spacing w:line="240" w:lineRule="auto"/>
        <w:ind w:left="2960" w:firstLine="700"/>
        <w:jc w:val="center"/>
        <w:rPr>
          <w:rFonts w:ascii="Times New Roman" w:hAnsi="Times New Roman" w:cs="Times New Roman"/>
          <w:sz w:val="30"/>
          <w:szCs w:val="30"/>
        </w:rPr>
      </w:pPr>
    </w:p>
    <w:p w:rsidR="00003E78" w:rsidRPr="00531519" w:rsidRDefault="006553B8" w:rsidP="00071951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noProof/>
          <w:color w:val="000000"/>
          <w:sz w:val="30"/>
          <w:szCs w:val="30"/>
        </w:rPr>
      </w:pPr>
      <w:r w:rsidRPr="00531519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003E78" w:rsidRPr="00531519" w:rsidRDefault="00003E78" w:rsidP="00071951">
      <w:pPr>
        <w:pStyle w:val="a3"/>
        <w:rPr>
          <w:sz w:val="30"/>
          <w:szCs w:val="30"/>
        </w:rPr>
      </w:pPr>
    </w:p>
    <w:p w:rsidR="006553B8" w:rsidRPr="00AD2BE6" w:rsidRDefault="006553B8" w:rsidP="00071951">
      <w:pPr>
        <w:pStyle w:val="ConsPlusTitle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531519">
        <w:rPr>
          <w:rFonts w:ascii="Times New Roman" w:hAnsi="Times New Roman" w:cs="Times New Roman"/>
          <w:sz w:val="30"/>
          <w:szCs w:val="30"/>
        </w:rPr>
        <w:t>ОБ УТВЕРЖДЕНИИ ПОРЯДКА ВЕДЕНИЯ РЕЕСТРА МУНИЦИПАЛЬНОГО</w:t>
      </w:r>
      <w:r w:rsidRPr="00531519">
        <w:rPr>
          <w:rFonts w:ascii="Times New Roman" w:hAnsi="Times New Roman" w:cs="Times New Roman"/>
          <w:sz w:val="24"/>
          <w:szCs w:val="24"/>
        </w:rPr>
        <w:t xml:space="preserve"> </w:t>
      </w:r>
      <w:r w:rsidRPr="00AD2BE6">
        <w:rPr>
          <w:rFonts w:ascii="Times New Roman" w:hAnsi="Times New Roman" w:cs="Times New Roman"/>
          <w:sz w:val="30"/>
          <w:szCs w:val="30"/>
        </w:rPr>
        <w:t>ИМУЩЕСТВА КЛЮЧИНСКОГО МУНИЦИПАЛЬНОГО ОБРАЗОВАНИЯ</w:t>
      </w:r>
    </w:p>
    <w:p w:rsidR="00003E78" w:rsidRPr="00AD2BE6" w:rsidRDefault="00003E78" w:rsidP="00003E78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003E78" w:rsidRPr="00AD2BE6" w:rsidRDefault="00003E78" w:rsidP="00940E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B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Приказом Министерства Финансов Российской Федерации от 10.10.2023г. № 163н «Об утверждении Порядка ведения органами местного самоуправления реестров муниципального имущества», </w:t>
      </w:r>
      <w:r w:rsidR="00B9288B" w:rsidRPr="00AD2BE6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B9288B" w:rsidRPr="00AD2BE6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3973E1" w:rsidRPr="00AD2BE6">
        <w:rPr>
          <w:rFonts w:ascii="Times New Roman" w:hAnsi="Times New Roman" w:cs="Times New Roman"/>
          <w:sz w:val="24"/>
          <w:szCs w:val="24"/>
        </w:rPr>
        <w:t xml:space="preserve"> </w:t>
      </w:r>
      <w:r w:rsidRPr="00AD2BE6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003E78" w:rsidRPr="00531519" w:rsidRDefault="00003E78" w:rsidP="00003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1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03E78" w:rsidRPr="00531519" w:rsidRDefault="00940E10" w:rsidP="000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 xml:space="preserve">1. </w:t>
      </w:r>
      <w:r w:rsidR="00003E78" w:rsidRPr="00531519">
        <w:rPr>
          <w:rFonts w:ascii="Times New Roman" w:hAnsi="Times New Roman" w:cs="Times New Roman"/>
          <w:sz w:val="24"/>
          <w:szCs w:val="24"/>
        </w:rPr>
        <w:t xml:space="preserve">Утвердить Порядок ведения реестра муниципального имущества </w:t>
      </w:r>
      <w:proofErr w:type="spellStart"/>
      <w:r w:rsidR="00B9288B" w:rsidRPr="00531519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3973E1" w:rsidRPr="00531519">
        <w:rPr>
          <w:rFonts w:ascii="Times New Roman" w:hAnsi="Times New Roman" w:cs="Times New Roman"/>
          <w:sz w:val="24"/>
          <w:szCs w:val="24"/>
        </w:rPr>
        <w:t xml:space="preserve"> </w:t>
      </w:r>
      <w:r w:rsidR="00190DEB" w:rsidRPr="005315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03E78" w:rsidRPr="0053151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920C3" w:rsidRPr="00531519">
        <w:rPr>
          <w:rFonts w:ascii="Times New Roman" w:hAnsi="Times New Roman" w:cs="Times New Roman"/>
          <w:sz w:val="24"/>
          <w:szCs w:val="24"/>
        </w:rPr>
        <w:t>.</w:t>
      </w:r>
    </w:p>
    <w:p w:rsidR="00A0013D" w:rsidRPr="00531519" w:rsidRDefault="00A0013D" w:rsidP="00A0013D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>2.</w:t>
      </w:r>
      <w:r w:rsidRPr="00531519">
        <w:rPr>
          <w:rFonts w:ascii="Times New Roman" w:hAnsi="Times New Roman" w:cs="Times New Roman"/>
          <w:spacing w:val="-2"/>
          <w:sz w:val="24"/>
          <w:szCs w:val="24"/>
        </w:rPr>
        <w:t xml:space="preserve"> Утвердить форму реестра муниципального имущества, находящегося в собственности</w:t>
      </w:r>
      <w:r w:rsidR="003973E1" w:rsidRPr="005315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973E1" w:rsidRPr="00531519">
        <w:rPr>
          <w:rFonts w:ascii="Times New Roman" w:hAnsi="Times New Roman" w:cs="Times New Roman"/>
          <w:spacing w:val="-2"/>
          <w:sz w:val="24"/>
          <w:szCs w:val="24"/>
        </w:rPr>
        <w:t>Ключинского</w:t>
      </w:r>
      <w:proofErr w:type="spellEnd"/>
      <w:r w:rsidRPr="00531519">
        <w:rPr>
          <w:rFonts w:ascii="Times New Roman" w:hAnsi="Times New Roman" w:cs="Times New Roman"/>
          <w:spacing w:val="-2"/>
          <w:sz w:val="24"/>
          <w:szCs w:val="24"/>
        </w:rPr>
        <w:t xml:space="preserve"> муни</w:t>
      </w:r>
      <w:r w:rsidR="003973E1" w:rsidRPr="00531519">
        <w:rPr>
          <w:rFonts w:ascii="Times New Roman" w:hAnsi="Times New Roman" w:cs="Times New Roman"/>
          <w:spacing w:val="-2"/>
          <w:sz w:val="24"/>
          <w:szCs w:val="24"/>
        </w:rPr>
        <w:t>ципального образования</w:t>
      </w:r>
      <w:r w:rsidR="00F33FC0" w:rsidRPr="00531519">
        <w:rPr>
          <w:rFonts w:ascii="Times New Roman" w:hAnsi="Times New Roman" w:cs="Times New Roman"/>
          <w:spacing w:val="-2"/>
          <w:sz w:val="24"/>
          <w:szCs w:val="24"/>
        </w:rPr>
        <w:t xml:space="preserve"> согласно приложению № 3</w:t>
      </w:r>
      <w:r w:rsidRPr="00531519">
        <w:rPr>
          <w:rFonts w:ascii="Times New Roman" w:hAnsi="Times New Roman" w:cs="Times New Roman"/>
          <w:spacing w:val="-2"/>
          <w:sz w:val="24"/>
          <w:szCs w:val="24"/>
        </w:rPr>
        <w:t xml:space="preserve"> к настоящему постановлению.</w:t>
      </w:r>
    </w:p>
    <w:p w:rsidR="00B9288B" w:rsidRPr="00531519" w:rsidRDefault="00A0013D" w:rsidP="00A001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40E10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3E78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>Призна</w:t>
      </w:r>
      <w:r w:rsidR="00481D46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утратившим силу Решение Думы </w:t>
      </w:r>
      <w:r w:rsidR="00003E78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481D46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24.03.2016г.</w:t>
      </w:r>
      <w:r w:rsidR="00003E78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481D46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>2/3-ДП</w:t>
      </w:r>
      <w:r w:rsidR="00003E78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ведения реестра муниципального имущества </w:t>
      </w:r>
      <w:proofErr w:type="spellStart"/>
      <w:r w:rsidR="00B9288B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>Ключинского</w:t>
      </w:r>
      <w:proofErr w:type="spellEnd"/>
      <w:r w:rsidR="00B9288B" w:rsidRPr="00531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образования.</w:t>
      </w:r>
    </w:p>
    <w:p w:rsidR="001920C3" w:rsidRPr="00531519" w:rsidRDefault="00A0013D" w:rsidP="000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>4</w:t>
      </w:r>
      <w:r w:rsidR="00940E10" w:rsidRPr="00531519">
        <w:rPr>
          <w:rFonts w:ascii="Times New Roman" w:hAnsi="Times New Roman" w:cs="Times New Roman"/>
          <w:sz w:val="24"/>
          <w:szCs w:val="24"/>
        </w:rPr>
        <w:t xml:space="preserve">. </w:t>
      </w:r>
      <w:r w:rsidR="001920C3" w:rsidRPr="00531519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</w:t>
      </w:r>
      <w:r w:rsidR="00B9288B" w:rsidRPr="00531519">
        <w:rPr>
          <w:rFonts w:ascii="Times New Roman" w:hAnsi="Times New Roman" w:cs="Times New Roman"/>
          <w:sz w:val="24"/>
          <w:szCs w:val="24"/>
        </w:rPr>
        <w:t xml:space="preserve"> муниципальном вестнике «</w:t>
      </w:r>
      <w:proofErr w:type="spellStart"/>
      <w:r w:rsidR="00B9288B" w:rsidRPr="00531519">
        <w:rPr>
          <w:rFonts w:ascii="Times New Roman" w:hAnsi="Times New Roman" w:cs="Times New Roman"/>
          <w:sz w:val="24"/>
          <w:szCs w:val="24"/>
        </w:rPr>
        <w:t>Ключинские</w:t>
      </w:r>
      <w:proofErr w:type="spellEnd"/>
      <w:r w:rsidR="00B9288B" w:rsidRPr="00531519">
        <w:rPr>
          <w:rFonts w:ascii="Times New Roman" w:hAnsi="Times New Roman" w:cs="Times New Roman"/>
          <w:sz w:val="24"/>
          <w:szCs w:val="24"/>
        </w:rPr>
        <w:t xml:space="preserve"> вести» и на официальном сайте администрации </w:t>
      </w:r>
      <w:proofErr w:type="spellStart"/>
      <w:r w:rsidR="00B9288B" w:rsidRPr="00531519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  <w:r w:rsidR="00B9288B" w:rsidRPr="0053151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003E78" w:rsidRPr="00531519" w:rsidRDefault="00A0013D" w:rsidP="00071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>5</w:t>
      </w:r>
      <w:r w:rsidR="00940E10" w:rsidRPr="005315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3E78" w:rsidRPr="005315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3E78" w:rsidRPr="00531519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071951" w:rsidRPr="00531519" w:rsidRDefault="00071951" w:rsidP="00B9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951" w:rsidRPr="00531519" w:rsidRDefault="00071951" w:rsidP="00B9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E78" w:rsidRPr="00531519" w:rsidRDefault="00003E78" w:rsidP="00B9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9288B" w:rsidRPr="00531519">
        <w:rPr>
          <w:rFonts w:ascii="Times New Roman" w:hAnsi="Times New Roman" w:cs="Times New Roman"/>
          <w:sz w:val="24"/>
          <w:szCs w:val="24"/>
        </w:rPr>
        <w:t>Ключинского</w:t>
      </w:r>
      <w:proofErr w:type="spellEnd"/>
    </w:p>
    <w:p w:rsidR="00B9288B" w:rsidRPr="00531519" w:rsidRDefault="00B9288B" w:rsidP="00B9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9288B" w:rsidRPr="00531519" w:rsidRDefault="00B9288B" w:rsidP="00B9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>В.П. Немчинова</w:t>
      </w:r>
    </w:p>
    <w:p w:rsidR="00071951" w:rsidRDefault="00071951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31519" w:rsidRDefault="00531519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31519" w:rsidRDefault="00531519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31519" w:rsidRDefault="00531519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71951" w:rsidRDefault="00071951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AD2BE6" w:rsidRPr="00531519" w:rsidRDefault="00AD2BE6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920C3" w:rsidRPr="00531519" w:rsidRDefault="001920C3" w:rsidP="00071951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3151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F33FC0" w:rsidRPr="00531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5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0C3" w:rsidRPr="00531519" w:rsidRDefault="001920C3" w:rsidP="00071951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31519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BF3630" w:rsidRPr="00531519">
        <w:rPr>
          <w:rFonts w:ascii="Times New Roman" w:hAnsi="Times New Roman" w:cs="Times New Roman"/>
          <w:bCs/>
          <w:sz w:val="24"/>
          <w:szCs w:val="24"/>
        </w:rPr>
        <w:t>А</w:t>
      </w:r>
      <w:r w:rsidRPr="00531519">
        <w:rPr>
          <w:rFonts w:ascii="Times New Roman" w:hAnsi="Times New Roman" w:cs="Times New Roman"/>
          <w:bCs/>
          <w:sz w:val="24"/>
          <w:szCs w:val="24"/>
        </w:rPr>
        <w:t>дминистрации</w:t>
      </w:r>
    </w:p>
    <w:p w:rsidR="001920C3" w:rsidRPr="00531519" w:rsidRDefault="00940E10" w:rsidP="00071951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1519">
        <w:rPr>
          <w:rFonts w:ascii="Times New Roman" w:hAnsi="Times New Roman" w:cs="Times New Roman"/>
          <w:bCs/>
          <w:sz w:val="24"/>
          <w:szCs w:val="24"/>
        </w:rPr>
        <w:t>Ключинского</w:t>
      </w:r>
      <w:proofErr w:type="spellEnd"/>
      <w:r w:rsidRPr="0053151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BF3630" w:rsidRPr="00531519" w:rsidRDefault="00E113D7" w:rsidP="00071951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№ 39 от 26.08.2024г</w:t>
      </w:r>
      <w:r w:rsidR="00BF3630" w:rsidRPr="0053151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920C3" w:rsidRPr="00531519" w:rsidRDefault="001920C3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4637C6" w:rsidRPr="00531519" w:rsidRDefault="001920C3" w:rsidP="004637C6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ведения </w:t>
      </w:r>
      <w:r w:rsidR="00863346"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реестра муниципального имущества</w:t>
      </w:r>
      <w:r w:rsidR="003973E1"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40E10"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Ключинского</w:t>
      </w:r>
      <w:proofErr w:type="spellEnd"/>
      <w:r w:rsidR="00273F93"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7C6"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1B6003" w:rsidRPr="00531519" w:rsidRDefault="001B6003" w:rsidP="001920C3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20C3" w:rsidRPr="00531519" w:rsidRDefault="001920C3" w:rsidP="001B6003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226CE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ведения реестра муниципального имущества </w:t>
      </w:r>
      <w:proofErr w:type="spellStart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3973E1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6CE4" w:rsidRPr="00531519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(дале</w:t>
      </w:r>
      <w:r w:rsidR="001F5CBC" w:rsidRPr="00531519">
        <w:rPr>
          <w:rFonts w:ascii="Times New Roman" w:hAnsi="Times New Roman" w:cs="Times New Roman"/>
          <w:sz w:val="24"/>
          <w:szCs w:val="24"/>
          <w:lang w:eastAsia="ru-RU"/>
        </w:rPr>
        <w:t>е -</w:t>
      </w:r>
      <w:r w:rsidR="00226CE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1A4E30" w:rsidRPr="00531519" w:rsidRDefault="001920C3" w:rsidP="001A4E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определенный решением</w:t>
      </w:r>
      <w:r w:rsidR="003973E1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Думы </w:t>
      </w:r>
      <w:proofErr w:type="spellStart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18373C" w:rsidRPr="00531519">
        <w:rPr>
          <w:rFonts w:ascii="Times New Roman" w:hAnsi="Times New Roman" w:cs="Times New Roman"/>
          <w:sz w:val="24"/>
          <w:szCs w:val="24"/>
          <w:lang w:eastAsia="ru-RU"/>
        </w:rPr>
        <w:t>(Пункт 5 части 10 статьи 35 Федерального закона от 6 октября 2003г. № 131-ФЗ «Об общих принципах организации местного самоуправления в Российской Федерации»).</w:t>
      </w:r>
      <w:proofErr w:type="gramEnd"/>
    </w:p>
    <w:p w:rsidR="001A4E30" w:rsidRPr="00531519" w:rsidRDefault="001920C3" w:rsidP="001A4E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="001A4E3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определенный </w:t>
      </w:r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5. Ведение реестр</w:t>
      </w:r>
      <w:r w:rsidR="001473A5" w:rsidRPr="0053151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5633EF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образования:</w:t>
      </w:r>
    </w:p>
    <w:p w:rsidR="00957C70" w:rsidRPr="00531519" w:rsidRDefault="00957C70" w:rsidP="00957C70">
      <w:pPr>
        <w:pStyle w:val="aa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31519">
        <w:rPr>
          <w:color w:val="333333"/>
        </w:rPr>
        <w:t xml:space="preserve">Администрация </w:t>
      </w:r>
      <w:proofErr w:type="spellStart"/>
      <w:r w:rsidR="00940E10" w:rsidRPr="00531519">
        <w:rPr>
          <w:color w:val="333333"/>
        </w:rPr>
        <w:t>Ключинского</w:t>
      </w:r>
      <w:proofErr w:type="spellEnd"/>
      <w:r w:rsidR="003973E1" w:rsidRPr="00531519">
        <w:rPr>
          <w:color w:val="333333"/>
        </w:rPr>
        <w:t xml:space="preserve"> </w:t>
      </w:r>
      <w:r w:rsidRPr="00531519">
        <w:rPr>
          <w:color w:val="333333"/>
        </w:rPr>
        <w:t>муниципального образования, обязана:</w:t>
      </w:r>
    </w:p>
    <w:p w:rsidR="00957C70" w:rsidRPr="00531519" w:rsidRDefault="00957C70" w:rsidP="00A667C2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31519">
        <w:rPr>
          <w:color w:val="333333"/>
        </w:rPr>
        <w:t>- обеспечивать соблюдение правил ведения реестра и требований, предъявляемых к системе ведения реестра;</w:t>
      </w:r>
    </w:p>
    <w:p w:rsidR="00957C70" w:rsidRPr="00531519" w:rsidRDefault="00957C70" w:rsidP="00A667C2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31519">
        <w:rPr>
          <w:color w:val="333333"/>
        </w:rPr>
        <w:t>- обеспечивать соблюдение прав доступа к реестру и защиту государственной и коммерческой тайны;</w:t>
      </w:r>
    </w:p>
    <w:p w:rsidR="00957C70" w:rsidRPr="00531519" w:rsidRDefault="00957C70" w:rsidP="00A667C2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31519">
        <w:rPr>
          <w:color w:val="333333"/>
        </w:rPr>
        <w:lastRenderedPageBreak/>
        <w:t>- осуществлять информационно-справочное обслуживание, выдавать выписки из реестров.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BF39B8" w:rsidRPr="00531519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C347B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proofErr w:type="spellStart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F39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 w:rsidR="00071951" w:rsidRPr="0053151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</w:t>
        </w:r>
        <w:r w:rsidRPr="0053151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риложении</w:t>
        </w:r>
      </w:hyperlink>
      <w:r w:rsidR="000841C4" w:rsidRPr="00531519">
        <w:rPr>
          <w:rFonts w:ascii="Times New Roman" w:hAnsi="Times New Roman" w:cs="Times New Roman"/>
          <w:sz w:val="24"/>
          <w:szCs w:val="24"/>
        </w:rPr>
        <w:t xml:space="preserve"> </w:t>
      </w:r>
      <w:r w:rsidR="00A667C2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№ 1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>к настоящему Порядку.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8. Реестр</w:t>
      </w:r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веде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>тся на бумажн</w:t>
      </w:r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электронн</w:t>
      </w:r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носител</w:t>
      </w:r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841C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11C8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ведения реестра определяется Администрацией </w:t>
      </w:r>
      <w:proofErr w:type="spellStart"/>
      <w:r w:rsidR="00D411C8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Ключинского</w:t>
      </w:r>
      <w:proofErr w:type="spellEnd"/>
      <w:r w:rsidR="00D411C8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самостоятельно.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10. Неотъемлемой частью реестра являются: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071951" w:rsidRPr="00531519" w:rsidRDefault="00071951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951" w:rsidRPr="00531519" w:rsidRDefault="00071951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7C2" w:rsidRPr="00531519" w:rsidRDefault="00A667C2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0C3" w:rsidRPr="00531519" w:rsidRDefault="001920C3" w:rsidP="00FE6D6C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D411C8" w:rsidRPr="00531519" w:rsidRDefault="001920C3" w:rsidP="00D41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>1</w:t>
      </w:r>
      <w:r w:rsidR="00D411C8" w:rsidRPr="00531519">
        <w:rPr>
          <w:rFonts w:ascii="Times New Roman" w:hAnsi="Times New Roman" w:cs="Times New Roman"/>
          <w:sz w:val="24"/>
          <w:szCs w:val="24"/>
        </w:rPr>
        <w:t>2. Реестр состоит из 3 раздело</w:t>
      </w:r>
      <w:proofErr w:type="gramStart"/>
      <w:r w:rsidR="00D411C8" w:rsidRPr="00531519">
        <w:rPr>
          <w:rFonts w:ascii="Times New Roman" w:hAnsi="Times New Roman" w:cs="Times New Roman"/>
          <w:sz w:val="24"/>
          <w:szCs w:val="24"/>
        </w:rPr>
        <w:t>в</w:t>
      </w:r>
      <w:r w:rsidR="00D411C8" w:rsidRPr="00531519">
        <w:rPr>
          <w:rFonts w:ascii="Times New Roman" w:hAnsi="Times New Roman" w:cs="Times New Roman"/>
          <w:color w:val="444444"/>
          <w:sz w:val="24"/>
          <w:szCs w:val="24"/>
        </w:rPr>
        <w:t>(</w:t>
      </w:r>
      <w:proofErr w:type="gramEnd"/>
      <w:r w:rsidR="00D411C8" w:rsidRPr="00531519">
        <w:rPr>
          <w:rFonts w:ascii="Times New Roman" w:hAnsi="Times New Roman" w:cs="Times New Roman"/>
          <w:color w:val="444444"/>
          <w:sz w:val="24"/>
          <w:szCs w:val="24"/>
        </w:rPr>
        <w:t xml:space="preserve">форма реестра </w:t>
      </w:r>
      <w:r w:rsidR="00D411C8" w:rsidRPr="00531519">
        <w:rPr>
          <w:rFonts w:ascii="Times New Roman" w:hAnsi="Times New Roman" w:cs="Times New Roman"/>
          <w:bCs/>
          <w:sz w:val="24"/>
          <w:szCs w:val="24"/>
        </w:rPr>
        <w:t xml:space="preserve">определена приложением </w:t>
      </w:r>
      <w:r w:rsidR="00A667C2" w:rsidRPr="0053151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411C8" w:rsidRPr="00531519">
        <w:rPr>
          <w:rFonts w:ascii="Times New Roman" w:hAnsi="Times New Roman" w:cs="Times New Roman"/>
          <w:bCs/>
          <w:sz w:val="24"/>
          <w:szCs w:val="24"/>
        </w:rPr>
        <w:t>3 к настоящему Порядку.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13. В раздел 1 вносятся сведения о недвижимом имуществе.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земельного участка;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стоимости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машино-местах</w:t>
      </w:r>
      <w:proofErr w:type="spell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объектах, отнесенных законом к недвижимости,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стоимости судна;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ремонте, модернизации судна;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1920C3" w:rsidRPr="00531519" w:rsidRDefault="001920C3" w:rsidP="00E028C1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III. Порядок учета муниципального имущества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872247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940E1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>заявление о внесении в реестр сведений о таком имуществе с одновременным направлением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подтверждающих документов.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</w:t>
      </w:r>
      <w:r w:rsidR="003D69D3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 w:rsidRPr="0053151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ru-RU"/>
          </w:rPr>
          <w:t>абзаце первом</w:t>
        </w:r>
      </w:hyperlink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BC4A9C" w:rsidRPr="00531519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0841C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0841C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 или государственную регистрацию прекращения указанного права.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 w:rsidRPr="0053151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ru-RU"/>
          </w:rPr>
          <w:t>абзаце первом</w:t>
        </w:r>
      </w:hyperlink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872247" w:rsidRPr="00531519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них сведений и реквизитов документов, подтверждающих засекречивание этих сведений.</w:t>
      </w:r>
    </w:p>
    <w:p w:rsidR="001920C3" w:rsidRPr="00531519" w:rsidRDefault="004046AD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1920C3" w:rsidRPr="00531519">
        <w:rPr>
          <w:rFonts w:ascii="Times New Roman" w:hAnsi="Times New Roman" w:cs="Times New Roman"/>
          <w:sz w:val="24"/>
          <w:szCs w:val="24"/>
          <w:lang w:eastAsia="ru-RU"/>
        </w:rPr>
        <w:t>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 w:rsidRPr="0053151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пунктах 15 - 18</w:t>
        </w:r>
      </w:hyperlink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</w:t>
      </w:r>
      <w:r w:rsidR="008A26AB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r w:rsidR="008A26AB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</w:t>
      </w:r>
      <w:r w:rsidR="00085D50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0841C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решения, предусмотренного </w:t>
      </w:r>
      <w:hyperlink r:id="rId10" w:anchor="1223" w:history="1">
        <w:r w:rsidRPr="0053151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подпунктом "в"</w:t>
        </w:r>
      </w:hyperlink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E842E5" w:rsidRPr="00531519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0841C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842E5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вносит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в 7-дневный срок:</w:t>
      </w:r>
      <w:proofErr w:type="gramEnd"/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</w:t>
      </w:r>
      <w:r w:rsidR="00E842E5" w:rsidRPr="00531519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0841C4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в порядке, установленном </w:t>
      </w:r>
      <w:hyperlink r:id="rId11" w:anchor="1015" w:history="1">
        <w:r w:rsidRPr="0053151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ru-RU"/>
          </w:rPr>
          <w:t>пунктами 15 - 23</w:t>
        </w:r>
      </w:hyperlink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98010B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</w:t>
      </w:r>
      <w:proofErr w:type="spellStart"/>
      <w:r w:rsidR="006553B8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r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98010B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</w:t>
      </w:r>
      <w:r w:rsidR="000841C4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53B8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="000841C4"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15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самостоятельно.</w:t>
      </w:r>
    </w:p>
    <w:p w:rsidR="001920C3" w:rsidRPr="00531519" w:rsidRDefault="001920C3" w:rsidP="000236FD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IV. Предоставление информации из реестра</w:t>
      </w:r>
    </w:p>
    <w:p w:rsidR="00A91EAA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1" w:name="1027"/>
      <w:bookmarkStart w:id="2" w:name="1"/>
      <w:bookmarkEnd w:id="1"/>
      <w:bookmarkEnd w:id="2"/>
      <w:r w:rsidRPr="005315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27. </w:t>
      </w:r>
      <w:proofErr w:type="gramStart"/>
      <w:r w:rsidR="00A91EAA" w:rsidRPr="00531519">
        <w:rPr>
          <w:rFonts w:ascii="Times New Roman" w:hAnsi="Times New Roman" w:cs="Times New Roman"/>
          <w:color w:val="222222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="00A91EAA" w:rsidRPr="00531519">
        <w:rPr>
          <w:rFonts w:ascii="Times New Roman" w:hAnsi="Times New Roman" w:cs="Times New Roman"/>
          <w:color w:val="222222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="00A91EAA" w:rsidRPr="00531519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A91EAA" w:rsidRPr="00531519">
          <w:rPr>
            <w:rFonts w:ascii="Times New Roman" w:hAnsi="Times New Roman" w:cs="Times New Roman"/>
            <w:sz w:val="24"/>
            <w:szCs w:val="24"/>
          </w:rPr>
          <w:t>Постановление Правительства Российской Федерации от 24 октября 2011 г. N 861</w:t>
        </w:r>
      </w:hyperlink>
      <w:r w:rsidR="00A91EAA" w:rsidRPr="00531519">
        <w:rPr>
          <w:rFonts w:ascii="Times New Roman" w:hAnsi="Times New Roman" w:cs="Times New Roman"/>
          <w:color w:val="222222"/>
          <w:sz w:val="24"/>
          <w:szCs w:val="24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  <w:proofErr w:type="gramEnd"/>
    </w:p>
    <w:p w:rsidR="00A91EAA" w:rsidRPr="00531519" w:rsidRDefault="00A91EAA" w:rsidP="006553B8">
      <w:pPr>
        <w:pStyle w:val="a8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31519">
        <w:rPr>
          <w:rFonts w:ascii="Times New Roman" w:hAnsi="Times New Roman" w:cs="Times New Roman"/>
          <w:color w:val="222222"/>
          <w:sz w:val="24"/>
          <w:szCs w:val="24"/>
        </w:rPr>
        <w:t xml:space="preserve">Администрация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31519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1519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531519" w:rsidRPr="005315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31519">
        <w:rPr>
          <w:rFonts w:ascii="Times New Roman" w:hAnsi="Times New Roman" w:cs="Times New Roman"/>
          <w:color w:val="222222"/>
          <w:sz w:val="24"/>
          <w:szCs w:val="24"/>
        </w:rPr>
        <w:t xml:space="preserve">праве </w:t>
      </w:r>
      <w:proofErr w:type="gramStart"/>
      <w:r w:rsidRPr="00531519">
        <w:rPr>
          <w:rFonts w:ascii="Times New Roman" w:hAnsi="Times New Roman" w:cs="Times New Roman"/>
          <w:color w:val="222222"/>
          <w:sz w:val="24"/>
          <w:szCs w:val="24"/>
        </w:rPr>
        <w:t>предоставлять документы</w:t>
      </w:r>
      <w:proofErr w:type="gramEnd"/>
      <w:r w:rsidRPr="00531519">
        <w:rPr>
          <w:rFonts w:ascii="Times New Roman" w:hAnsi="Times New Roman" w:cs="Times New Roman"/>
          <w:color w:val="222222"/>
          <w:sz w:val="24"/>
          <w:szCs w:val="24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1C6A32" w:rsidRPr="00531519" w:rsidRDefault="001920C3" w:rsidP="001C6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519">
        <w:rPr>
          <w:rFonts w:ascii="Times New Roman" w:hAnsi="Times New Roman" w:cs="Times New Roman"/>
          <w:sz w:val="24"/>
          <w:szCs w:val="24"/>
        </w:rPr>
        <w:t xml:space="preserve">28. </w:t>
      </w:r>
      <w:r w:rsidR="001C6A32" w:rsidRPr="00531519">
        <w:rPr>
          <w:rFonts w:ascii="Times New Roman" w:hAnsi="Times New Roman" w:cs="Times New Roman"/>
          <w:bCs/>
          <w:sz w:val="24"/>
          <w:szCs w:val="24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</w:t>
      </w:r>
      <w:r w:rsidR="00A667C2" w:rsidRPr="0053151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C6A32" w:rsidRPr="00531519">
        <w:rPr>
          <w:rFonts w:ascii="Times New Roman" w:hAnsi="Times New Roman" w:cs="Times New Roman"/>
          <w:bCs/>
          <w:sz w:val="24"/>
          <w:szCs w:val="24"/>
        </w:rPr>
        <w:t xml:space="preserve"> 2 к настоящему Порядку.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81723" w:rsidRPr="00531519" w:rsidRDefault="001920C3" w:rsidP="006553B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="0068024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>Ключинского</w:t>
      </w:r>
      <w:proofErr w:type="spellEnd"/>
      <w:r w:rsidR="006553B8"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</w:t>
      </w:r>
      <w:r w:rsidR="00680248" w:rsidRPr="00531519">
        <w:rPr>
          <w:rFonts w:ascii="Times New Roman" w:hAnsi="Times New Roman" w:cs="Times New Roman"/>
          <w:sz w:val="24"/>
          <w:szCs w:val="24"/>
          <w:lang w:eastAsia="ru-RU"/>
        </w:rPr>
        <w:t>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071951" w:rsidRPr="00531519" w:rsidRDefault="00071951" w:rsidP="006553B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951" w:rsidRPr="00531519" w:rsidRDefault="00071951" w:rsidP="006553B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951" w:rsidRPr="00531519" w:rsidRDefault="00071951" w:rsidP="006553B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951" w:rsidRPr="00531519" w:rsidRDefault="00071951" w:rsidP="006553B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951" w:rsidRDefault="00071951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1951" w:rsidRDefault="00071951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1951" w:rsidRDefault="00071951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1951" w:rsidRDefault="00071951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1951" w:rsidRDefault="00071951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1951" w:rsidRDefault="00071951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519" w:rsidRDefault="00531519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519" w:rsidRDefault="00531519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519" w:rsidRDefault="00531519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519" w:rsidRDefault="00531519" w:rsidP="006553B8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1519" w:rsidRDefault="00531519" w:rsidP="0053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667C2" w:rsidRPr="00531519">
        <w:rPr>
          <w:rFonts w:ascii="Times New Roman" w:hAnsi="Times New Roman" w:cs="Times New Roman"/>
          <w:bCs/>
          <w:sz w:val="24"/>
          <w:szCs w:val="24"/>
        </w:rPr>
        <w:t xml:space="preserve">риложение № 1 </w:t>
      </w:r>
    </w:p>
    <w:p w:rsidR="00A667C2" w:rsidRPr="00531519" w:rsidRDefault="00A667C2" w:rsidP="0053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1519">
        <w:rPr>
          <w:rFonts w:ascii="Times New Roman" w:hAnsi="Times New Roman" w:cs="Times New Roman"/>
          <w:bCs/>
          <w:sz w:val="24"/>
          <w:szCs w:val="24"/>
        </w:rPr>
        <w:t xml:space="preserve">к Порядку ведения реестра   </w:t>
      </w:r>
      <w:r w:rsidRPr="00531519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муниципального имущества </w:t>
      </w:r>
      <w:proofErr w:type="spellStart"/>
      <w:r w:rsidRPr="00531519">
        <w:rPr>
          <w:rFonts w:ascii="Times New Roman" w:hAnsi="Times New Roman" w:cs="Times New Roman"/>
          <w:bCs/>
          <w:sz w:val="24"/>
          <w:szCs w:val="24"/>
        </w:rPr>
        <w:t>Ключинского</w:t>
      </w:r>
      <w:proofErr w:type="spellEnd"/>
      <w:r w:rsidRPr="00531519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муниципального образования </w:t>
      </w:r>
    </w:p>
    <w:p w:rsidR="00071951" w:rsidRPr="00531519" w:rsidRDefault="00071951" w:rsidP="006553B8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1723" w:rsidRPr="00531519" w:rsidRDefault="00C81723" w:rsidP="001920C3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ABD" w:rsidRPr="00531519" w:rsidRDefault="00C34ABD" w:rsidP="001920C3">
      <w:pPr>
        <w:pStyle w:val="a8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0C3" w:rsidRPr="00531519" w:rsidRDefault="001920C3" w:rsidP="00AD2BE6">
      <w:pPr>
        <w:pStyle w:val="a8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из реестра муниципального имущества об объекте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учета муниципального имущества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Заявитель_____________________________________________________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учета_____________________________</w:t>
      </w: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1920C3" w:rsidRPr="00531519" w:rsidTr="00E3249D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1920C3" w:rsidRPr="00531519" w:rsidTr="00E3249D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1920C3" w:rsidRPr="00531519" w:rsidTr="00D411C8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C3" w:rsidRPr="00531519" w:rsidTr="00D411C8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C3" w:rsidRPr="00531519" w:rsidTr="00D411C8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C3" w:rsidRPr="00531519" w:rsidTr="00D411C8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C3" w:rsidRPr="00531519" w:rsidTr="00D411C8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C3" w:rsidRPr="00531519" w:rsidTr="00D411C8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1920C3" w:rsidRPr="00531519" w:rsidTr="00D411C8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C3" w:rsidRPr="00531519" w:rsidTr="00D411C8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1920C3" w:rsidRPr="00531519" w:rsidTr="00D411C8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C3" w:rsidRPr="00531519" w:rsidTr="00D411C8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920C3" w:rsidRPr="00531519" w:rsidTr="00D411C8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1920C3" w:rsidRPr="00531519" w:rsidTr="00D411C8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1920C3" w:rsidRPr="00531519" w:rsidTr="00D411C8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531519" w:rsidRDefault="001920C3" w:rsidP="00D4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0C3" w:rsidRPr="00531519" w:rsidRDefault="001920C3" w:rsidP="001920C3">
      <w:pPr>
        <w:pStyle w:val="a8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1920C3" w:rsidRPr="00531519" w:rsidRDefault="001920C3" w:rsidP="001920C3">
      <w:pPr>
        <w:pStyle w:val="a8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1519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531519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              (должность)     (подпись)      (расшифровка подписи)</w:t>
      </w:r>
    </w:p>
    <w:p w:rsidR="001920C3" w:rsidRPr="00531519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519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A667C2" w:rsidRDefault="00A667C2" w:rsidP="00D411C8">
      <w:pPr>
        <w:jc w:val="right"/>
        <w:rPr>
          <w:bCs/>
          <w:sz w:val="26"/>
          <w:szCs w:val="26"/>
        </w:rPr>
      </w:pPr>
    </w:p>
    <w:p w:rsidR="00A667C2" w:rsidRDefault="00A667C2" w:rsidP="00D411C8">
      <w:pPr>
        <w:jc w:val="right"/>
        <w:rPr>
          <w:bCs/>
          <w:sz w:val="26"/>
          <w:szCs w:val="26"/>
        </w:rPr>
      </w:pPr>
    </w:p>
    <w:p w:rsidR="00D411C8" w:rsidRPr="00AF391E" w:rsidRDefault="00D411C8" w:rsidP="00AF3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391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D411C8" w:rsidRPr="00AF391E" w:rsidRDefault="00D411C8" w:rsidP="00AF39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391E">
        <w:rPr>
          <w:rFonts w:ascii="Times New Roman" w:hAnsi="Times New Roman" w:cs="Times New Roman"/>
          <w:bCs/>
          <w:sz w:val="24"/>
          <w:szCs w:val="24"/>
        </w:rPr>
        <w:t xml:space="preserve">к Порядку ведения реестра </w:t>
      </w:r>
    </w:p>
    <w:p w:rsidR="00D411C8" w:rsidRPr="00AF391E" w:rsidRDefault="00D411C8" w:rsidP="00AF39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391E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="000841C4" w:rsidRPr="00AF39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391E">
        <w:rPr>
          <w:rFonts w:ascii="Times New Roman" w:hAnsi="Times New Roman" w:cs="Times New Roman"/>
          <w:bCs/>
          <w:sz w:val="24"/>
          <w:szCs w:val="24"/>
        </w:rPr>
        <w:t>Ключинского</w:t>
      </w:r>
      <w:proofErr w:type="spellEnd"/>
    </w:p>
    <w:p w:rsidR="00D411C8" w:rsidRPr="00AF391E" w:rsidRDefault="00D411C8" w:rsidP="00AF39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391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proofErr w:type="spellStart"/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Ключинского</w:t>
      </w:r>
      <w:proofErr w:type="spellEnd"/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Кому: __________________________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Контактные данные: 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отсутствии информации в реестре муниципального имущества 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от   __________20 ___ г.                                                                  № 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</w:t>
      </w:r>
      <w:proofErr w:type="gramStart"/>
      <w:r w:rsidRPr="00AF391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___________________________________.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исполнитель:   _____________  __________     __________________________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D411C8" w:rsidRPr="00AF391E" w:rsidRDefault="00D411C8" w:rsidP="00AD2BE6">
      <w:pPr>
        <w:spacing w:after="0" w:line="240" w:lineRule="auto"/>
        <w:jc w:val="center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Администрация </w:t>
      </w:r>
      <w:proofErr w:type="spellStart"/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Ключинского</w:t>
      </w:r>
      <w:proofErr w:type="spellEnd"/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Кому: __________________________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Контактные данные: 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об отказе в выдаче выписки из реестра муниципального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от ___________ 20___ г.                                                            №______________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 w:rsidRPr="00AF39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F391E">
        <w:rPr>
          <w:rFonts w:ascii="Times New Roman" w:hAnsi="Times New Roman" w:cs="Times New Roman"/>
          <w:color w:val="000000"/>
          <w:sz w:val="24"/>
          <w:szCs w:val="24"/>
        </w:rPr>
        <w:t xml:space="preserve"> _________ № ______ (</w:t>
      </w:r>
      <w:proofErr w:type="gramStart"/>
      <w:r w:rsidRPr="00AF391E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 w:rsidRPr="00AF391E">
        <w:rPr>
          <w:rFonts w:ascii="Times New Roman" w:hAnsi="Times New Roman" w:cs="Times New Roman"/>
          <w:color w:val="000000"/>
          <w:sz w:val="24"/>
          <w:szCs w:val="24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 _______________________________.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исполнитель:    _____________  _________    ____________________________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531519" w:rsidRDefault="00D411C8" w:rsidP="00AF3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39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0841C4" w:rsidRPr="00AF39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AF391E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F33FC0" w:rsidRPr="00AF391E">
        <w:rPr>
          <w:rFonts w:ascii="Times New Roman" w:hAnsi="Times New Roman" w:cs="Times New Roman"/>
          <w:bCs/>
          <w:sz w:val="24"/>
          <w:szCs w:val="24"/>
        </w:rPr>
        <w:t>2</w:t>
      </w:r>
    </w:p>
    <w:p w:rsidR="00D411C8" w:rsidRPr="00AF391E" w:rsidRDefault="00A667C2" w:rsidP="00AF391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391E">
        <w:rPr>
          <w:rFonts w:ascii="Times New Roman" w:hAnsi="Times New Roman" w:cs="Times New Roman"/>
          <w:bCs/>
          <w:sz w:val="24"/>
          <w:szCs w:val="24"/>
        </w:rPr>
        <w:t xml:space="preserve"> к Порядку ведения реестра   </w:t>
      </w:r>
      <w:r w:rsidRPr="00AF391E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муниципального имущества </w:t>
      </w:r>
      <w:proofErr w:type="spellStart"/>
      <w:r w:rsidRPr="00AF391E">
        <w:rPr>
          <w:rFonts w:ascii="Times New Roman" w:hAnsi="Times New Roman" w:cs="Times New Roman"/>
          <w:bCs/>
          <w:sz w:val="24"/>
          <w:szCs w:val="24"/>
        </w:rPr>
        <w:t>Ключинского</w:t>
      </w:r>
      <w:proofErr w:type="spellEnd"/>
      <w:r w:rsidRPr="00AF391E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муниципального образования </w:t>
      </w:r>
    </w:p>
    <w:p w:rsidR="00A667C2" w:rsidRPr="00AF391E" w:rsidRDefault="00A667C2" w:rsidP="00AF39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7C2" w:rsidRPr="00AF391E" w:rsidRDefault="00A667C2" w:rsidP="00AF39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Реестр 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имущества</w:t>
      </w:r>
      <w:r w:rsidR="00584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t>Ключинского</w:t>
      </w:r>
      <w:proofErr w:type="spellEnd"/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right="16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t>Раздел 1. Сведения о муниципальном недвижимом имуществе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right="160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t>Подраздел 1.1. Земельные участки</w:t>
      </w:r>
    </w:p>
    <w:tbl>
      <w:tblPr>
        <w:tblW w:w="5138" w:type="pct"/>
        <w:jc w:val="center"/>
        <w:tblInd w:w="-601" w:type="dxa"/>
        <w:tblCellMar>
          <w:left w:w="0" w:type="dxa"/>
          <w:right w:w="0" w:type="dxa"/>
        </w:tblCellMar>
        <w:tblLook w:val="04A0"/>
      </w:tblPr>
      <w:tblGrid>
        <w:gridCol w:w="757"/>
        <w:gridCol w:w="763"/>
        <w:gridCol w:w="1170"/>
        <w:gridCol w:w="933"/>
        <w:gridCol w:w="696"/>
        <w:gridCol w:w="503"/>
        <w:gridCol w:w="1006"/>
        <w:gridCol w:w="605"/>
        <w:gridCol w:w="935"/>
        <w:gridCol w:w="956"/>
        <w:gridCol w:w="893"/>
        <w:gridCol w:w="909"/>
      </w:tblGrid>
      <w:tr w:rsidR="00D411C8" w:rsidRPr="00531519" w:rsidTr="00A73FE0">
        <w:trPr>
          <w:cantSplit/>
          <w:trHeight w:val="4029"/>
          <w:jc w:val="center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D411C8" w:rsidRPr="00531519" w:rsidRDefault="00D411C8" w:rsidP="00AF391E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положение)</w:t>
            </w:r>
          </w:p>
          <w:p w:rsidR="00D411C8" w:rsidRPr="00531519" w:rsidRDefault="00D411C8" w:rsidP="00AF391E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земельного участка</w:t>
            </w:r>
          </w:p>
          <w:p w:rsidR="00D411C8" w:rsidRPr="00531519" w:rsidRDefault="00D411C8" w:rsidP="00AF391E">
            <w:pPr>
              <w:spacing w:after="0" w:line="240" w:lineRule="auto"/>
              <w:ind w:left="-109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(с указанием ОКТМО)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Кадастровый номер</w:t>
            </w:r>
          </w:p>
          <w:p w:rsidR="00D411C8" w:rsidRPr="00531519" w:rsidRDefault="00D411C8" w:rsidP="00AF391E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земельного участка</w:t>
            </w:r>
          </w:p>
          <w:p w:rsidR="00D411C8" w:rsidRPr="00531519" w:rsidRDefault="00D411C8" w:rsidP="00AF391E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(с датой присвоения)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право</w:t>
            </w:r>
          </w:p>
          <w:p w:rsidR="00D411C8" w:rsidRPr="00531519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обладателе</w:t>
            </w:r>
            <w:proofErr w:type="gramEnd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основных характеристиках земельного участка***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стоимости земельного участка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</w:p>
          <w:p w:rsidR="00D411C8" w:rsidRPr="00531519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:rsidR="00D411C8" w:rsidRPr="00531519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-10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D411C8" w:rsidRPr="00531519" w:rsidTr="00A73FE0">
        <w:trPr>
          <w:trHeight w:val="226"/>
          <w:jc w:val="center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411C8" w:rsidRPr="00AF391E" w:rsidTr="00A73FE0">
        <w:trPr>
          <w:trHeight w:val="15"/>
          <w:jc w:val="center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jc w:val="center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trHeight w:val="15"/>
          <w:jc w:val="center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1C8" w:rsidRPr="00AF391E" w:rsidRDefault="00D411C8" w:rsidP="00AF391E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AF391E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ОКТМО) (далее - сведения о правообладателе);</w:t>
      </w:r>
      <w:proofErr w:type="gramEnd"/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 - площадь, категория земель, вид разрешенного использования; 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AF391E">
        <w:rPr>
          <w:rFonts w:ascii="Times New Roman" w:hAnsi="Times New Roman" w:cs="Times New Roman"/>
          <w:color w:val="212529"/>
          <w:sz w:val="24"/>
          <w:szCs w:val="24"/>
        </w:rPr>
        <w:t xml:space="preserve"> (обременения).</w:t>
      </w:r>
    </w:p>
    <w:p w:rsidR="00D411C8" w:rsidRPr="00AF391E" w:rsidRDefault="00D411C8" w:rsidP="00531519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212529"/>
          <w:sz w:val="24"/>
          <w:szCs w:val="24"/>
        </w:rPr>
        <w:br w:type="page"/>
      </w:r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565" w:type="pct"/>
        <w:tblInd w:w="-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"/>
        <w:gridCol w:w="253"/>
        <w:gridCol w:w="190"/>
        <w:gridCol w:w="358"/>
        <w:gridCol w:w="401"/>
        <w:gridCol w:w="537"/>
        <w:gridCol w:w="809"/>
        <w:gridCol w:w="671"/>
        <w:gridCol w:w="807"/>
        <w:gridCol w:w="807"/>
        <w:gridCol w:w="401"/>
        <w:gridCol w:w="401"/>
        <w:gridCol w:w="270"/>
        <w:gridCol w:w="807"/>
        <w:gridCol w:w="671"/>
        <w:gridCol w:w="807"/>
        <w:gridCol w:w="807"/>
        <w:gridCol w:w="805"/>
        <w:gridCol w:w="973"/>
      </w:tblGrid>
      <w:tr w:rsidR="00A73FE0" w:rsidRPr="00531519" w:rsidTr="00A73FE0">
        <w:trPr>
          <w:gridBefore w:val="1"/>
          <w:wBefore w:w="6" w:type="pct"/>
          <w:cantSplit/>
          <w:trHeight w:val="6319"/>
        </w:trPr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 </w:t>
            </w:r>
          </w:p>
          <w:p w:rsidR="00D411C8" w:rsidRPr="00531519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F61994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D411C8" w:rsidRPr="00531519" w:rsidRDefault="00D411C8" w:rsidP="00F61994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положение) объекта учета (с указанием кода ОКТМО)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F61994">
            <w:pPr>
              <w:spacing w:after="0" w:line="240" w:lineRule="auto"/>
              <w:ind w:left="-18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Кадастровый </w:t>
            </w:r>
            <w:r w:rsid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объекта учета (с датой присвоения)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F61994">
            <w:pPr>
              <w:spacing w:after="0" w:line="24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</w:t>
            </w:r>
          </w:p>
          <w:p w:rsidR="00D411C8" w:rsidRPr="00531519" w:rsidRDefault="00D411C8" w:rsidP="00F61994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обладателе</w:t>
            </w:r>
            <w:proofErr w:type="gramEnd"/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права*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D411C8" w:rsidRPr="00531519" w:rsidRDefault="00D411C8" w:rsidP="00AD2BE6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F61994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 стоимости </w:t>
            </w:r>
            <w:r w:rsid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F61994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изменениях объекта учета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F61994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объекте единого недвижимого комплекса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*****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A73FE0" w:rsidRPr="00AF391E" w:rsidTr="00A73FE0">
        <w:trPr>
          <w:trHeight w:val="223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531519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A73FE0" w:rsidRPr="00AF391E" w:rsidTr="00A73FE0">
        <w:trPr>
          <w:trHeight w:val="282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267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21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тип объекта (</w:t>
      </w: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жилое</w:t>
      </w:r>
      <w:proofErr w:type="gramEnd"/>
      <w:r w:rsidRPr="00AF391E">
        <w:rPr>
          <w:rFonts w:ascii="Times New Roman" w:hAnsi="Times New Roman" w:cs="Times New Roman"/>
          <w:color w:val="212529"/>
          <w:sz w:val="24"/>
          <w:szCs w:val="24"/>
        </w:rPr>
        <w:t xml:space="preserve"> либо нежилое), площадь, протяженность, этажность (подземная этажность);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 xml:space="preserve">*** - произведенных </w:t>
      </w: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достройках</w:t>
      </w:r>
      <w:proofErr w:type="gramEnd"/>
      <w:r w:rsidRPr="00AF391E">
        <w:rPr>
          <w:rFonts w:ascii="Times New Roman" w:hAnsi="Times New Roman" w:cs="Times New Roman"/>
          <w:color w:val="212529"/>
          <w:sz w:val="24"/>
          <w:szCs w:val="24"/>
        </w:rPr>
        <w:t>, капитальном ремонте, реконструкции, модернизации, сносе;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Подраздел 1.3. Помещения, </w:t>
      </w:r>
      <w:proofErr w:type="spellStart"/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t>машино-места</w:t>
      </w:r>
      <w:proofErr w:type="spellEnd"/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и иные объекты, отнесенные законом к недвижимости</w:t>
      </w:r>
    </w:p>
    <w:tbl>
      <w:tblPr>
        <w:tblW w:w="5628" w:type="pct"/>
        <w:tblInd w:w="-1036" w:type="dxa"/>
        <w:tblCellMar>
          <w:left w:w="0" w:type="dxa"/>
          <w:right w:w="0" w:type="dxa"/>
        </w:tblCellMar>
        <w:tblLook w:val="04A0"/>
      </w:tblPr>
      <w:tblGrid>
        <w:gridCol w:w="368"/>
        <w:gridCol w:w="551"/>
        <w:gridCol w:w="395"/>
        <w:gridCol w:w="452"/>
        <w:gridCol w:w="890"/>
        <w:gridCol w:w="810"/>
        <w:gridCol w:w="973"/>
        <w:gridCol w:w="744"/>
        <w:gridCol w:w="345"/>
        <w:gridCol w:w="618"/>
        <w:gridCol w:w="428"/>
        <w:gridCol w:w="812"/>
        <w:gridCol w:w="749"/>
        <w:gridCol w:w="978"/>
        <w:gridCol w:w="749"/>
        <w:gridCol w:w="1050"/>
      </w:tblGrid>
      <w:tr w:rsidR="00A73FE0" w:rsidRPr="00531519" w:rsidTr="00A73FE0">
        <w:trPr>
          <w:cantSplit/>
          <w:trHeight w:val="4265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 </w:t>
            </w:r>
          </w:p>
          <w:p w:rsidR="00D411C8" w:rsidRPr="00531519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(место</w:t>
            </w:r>
            <w:proofErr w:type="gramEnd"/>
          </w:p>
          <w:p w:rsidR="00D411C8" w:rsidRPr="00531519" w:rsidRDefault="00D411C8" w:rsidP="00AD2BE6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положение) объекта учета (с указанием кода ОКТМО)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-18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Кадастровый номер объекта учета (с датой присвоения)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F391E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</w:t>
            </w:r>
          </w:p>
          <w:p w:rsidR="00D411C8" w:rsidRPr="00531519" w:rsidRDefault="00D411C8" w:rsidP="00584E98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обладателе</w:t>
            </w:r>
            <w:proofErr w:type="gramEnd"/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права*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 стоимости </w:t>
            </w:r>
            <w:r w:rsidR="00584E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изменениях объекта учета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584E98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D411C8" w:rsidRPr="00531519" w:rsidRDefault="00D411C8" w:rsidP="00AD2B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A73FE0" w:rsidRPr="00AF391E" w:rsidTr="00A73FE0">
        <w:trPr>
          <w:trHeight w:val="24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F61994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73FE0" w:rsidRPr="00AF391E" w:rsidTr="00A73FE0">
        <w:trPr>
          <w:trHeight w:val="1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38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82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13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тип объекта (</w:t>
      </w: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жилое</w:t>
      </w:r>
      <w:proofErr w:type="gramEnd"/>
      <w:r w:rsidRPr="00AF391E">
        <w:rPr>
          <w:rFonts w:ascii="Times New Roman" w:hAnsi="Times New Roman" w:cs="Times New Roman"/>
          <w:color w:val="212529"/>
          <w:sz w:val="24"/>
          <w:szCs w:val="24"/>
        </w:rPr>
        <w:t xml:space="preserve"> либо нежилое), площадь, этажность (подземная этажность);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 xml:space="preserve">*** - произведенных </w:t>
      </w: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достройках</w:t>
      </w:r>
      <w:proofErr w:type="gramEnd"/>
      <w:r w:rsidRPr="00AF391E">
        <w:rPr>
          <w:rFonts w:ascii="Times New Roman" w:hAnsi="Times New Roman" w:cs="Times New Roman"/>
          <w:color w:val="212529"/>
          <w:sz w:val="24"/>
          <w:szCs w:val="24"/>
        </w:rPr>
        <w:t>, капитальном ремонте, реконструкции, модернизации, сносе;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lastRenderedPageBreak/>
        <w:t>Подраздел 1.4. Сведения о воздушных и морских судах, судах внутреннего плавания</w:t>
      </w:r>
    </w:p>
    <w:tbl>
      <w:tblPr>
        <w:tblW w:w="5656" w:type="pct"/>
        <w:tblInd w:w="-1058" w:type="dxa"/>
        <w:tblCellMar>
          <w:left w:w="0" w:type="dxa"/>
          <w:right w:w="0" w:type="dxa"/>
        </w:tblCellMar>
        <w:tblLook w:val="04A0"/>
      </w:tblPr>
      <w:tblGrid>
        <w:gridCol w:w="308"/>
        <w:gridCol w:w="554"/>
        <w:gridCol w:w="406"/>
        <w:gridCol w:w="546"/>
        <w:gridCol w:w="682"/>
        <w:gridCol w:w="842"/>
        <w:gridCol w:w="936"/>
        <w:gridCol w:w="941"/>
        <w:gridCol w:w="64"/>
        <w:gridCol w:w="64"/>
        <w:gridCol w:w="717"/>
        <w:gridCol w:w="1015"/>
        <w:gridCol w:w="947"/>
        <w:gridCol w:w="996"/>
        <w:gridCol w:w="926"/>
        <w:gridCol w:w="1022"/>
      </w:tblGrid>
      <w:tr w:rsidR="00A73FE0" w:rsidRPr="00AF391E" w:rsidTr="00A73FE0">
        <w:trPr>
          <w:cantSplit/>
          <w:trHeight w:val="5154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 </w:t>
            </w:r>
          </w:p>
          <w:p w:rsidR="00D411C8" w:rsidRPr="00AF391E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объекта учета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F61994" w:rsidRDefault="00D411C8" w:rsidP="00F61994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 (место) регистрации и (или) место (аэродром)</w:t>
            </w:r>
          </w:p>
          <w:p w:rsidR="00D411C8" w:rsidRPr="00AF391E" w:rsidRDefault="00D411C8" w:rsidP="00F61994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базирования (с указанием кода ОКТМО)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F61994" w:rsidP="00AF391E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Регистрационный</w:t>
            </w:r>
            <w:r w:rsidR="00D411C8"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номер (с датой присвоения)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-19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право</w:t>
            </w:r>
          </w:p>
          <w:p w:rsidR="00D411C8" w:rsidRPr="00AF391E" w:rsidRDefault="00D411C8" w:rsidP="00F61994">
            <w:pPr>
              <w:spacing w:after="0" w:line="24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обладателе</w:t>
            </w:r>
            <w:proofErr w:type="gramEnd"/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84"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sz w:val="20"/>
                <w:szCs w:val="20"/>
              </w:rPr>
              <w:t>Вид вещного права*</w:t>
            </w:r>
          </w:p>
        </w:tc>
        <w:tc>
          <w:tcPr>
            <w:tcW w:w="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sz w:val="20"/>
                <w:szCs w:val="20"/>
              </w:rPr>
              <w:t>Сведения об основных характеристиках судна</w:t>
            </w:r>
          </w:p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sz w:val="20"/>
                <w:szCs w:val="20"/>
              </w:rPr>
              <w:t>Сведения о стоимости судна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F61994" w:rsidRDefault="00D411C8" w:rsidP="00F61994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произведенных</w:t>
            </w:r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ремонте, </w:t>
            </w:r>
          </w:p>
          <w:p w:rsidR="00D411C8" w:rsidRPr="00AF391E" w:rsidRDefault="00D411C8" w:rsidP="00F61994">
            <w:pPr>
              <w:spacing w:after="0" w:line="240" w:lineRule="auto"/>
              <w:ind w:left="113"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модернизации судна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F61994" w:rsidRDefault="00D411C8" w:rsidP="00F61994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об установленных ограничениях </w:t>
            </w:r>
          </w:p>
          <w:p w:rsidR="00D411C8" w:rsidRPr="00AF391E" w:rsidRDefault="00D411C8" w:rsidP="00F61994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обременениях</w:t>
            </w:r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F61994" w:rsidRDefault="00D411C8" w:rsidP="00F61994">
            <w:pPr>
              <w:spacing w:after="0" w:line="240" w:lineRule="auto"/>
              <w:ind w:left="113" w:right="4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Сведения о лице, в пользу которого установлены </w:t>
            </w:r>
          </w:p>
          <w:p w:rsidR="00D411C8" w:rsidRPr="00AF391E" w:rsidRDefault="00F61994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</w:t>
            </w:r>
            <w:r w:rsidR="00D411C8"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 (обременения)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A73FE0" w:rsidRPr="00AF391E" w:rsidTr="00A73FE0">
        <w:trPr>
          <w:trHeight w:val="243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ст стр</w:t>
      </w:r>
      <w:proofErr w:type="gramEnd"/>
      <w:r w:rsidRPr="00AF391E">
        <w:rPr>
          <w:rFonts w:ascii="Times New Roman" w:hAnsi="Times New Roman" w:cs="Times New Roman"/>
          <w:color w:val="212529"/>
          <w:sz w:val="24"/>
          <w:szCs w:val="24"/>
        </w:rPr>
        <w:t>оительства (для строящихся судов);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D411C8" w:rsidRPr="00AF391E" w:rsidRDefault="00D411C8" w:rsidP="00AF391E">
      <w:pPr>
        <w:shd w:val="clear" w:color="auto" w:fill="FFFFFF"/>
        <w:spacing w:after="0" w:line="240" w:lineRule="auto"/>
        <w:ind w:left="360" w:right="1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ind w:left="360" w:right="16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tbl>
      <w:tblPr>
        <w:tblpPr w:leftFromText="180" w:rightFromText="180" w:vertAnchor="text" w:horzAnchor="margin" w:tblpXSpec="center" w:tblpY="170"/>
        <w:tblW w:w="5422" w:type="pct"/>
        <w:tblCellMar>
          <w:left w:w="0" w:type="dxa"/>
          <w:right w:w="0" w:type="dxa"/>
        </w:tblCellMar>
        <w:tblLook w:val="04A0"/>
      </w:tblPr>
      <w:tblGrid>
        <w:gridCol w:w="655"/>
        <w:gridCol w:w="795"/>
        <w:gridCol w:w="1182"/>
        <w:gridCol w:w="1051"/>
        <w:gridCol w:w="1442"/>
        <w:gridCol w:w="1707"/>
        <w:gridCol w:w="1430"/>
        <w:gridCol w:w="2250"/>
      </w:tblGrid>
      <w:tr w:rsidR="00A73FE0" w:rsidRPr="00AF391E" w:rsidTr="00A73FE0">
        <w:trPr>
          <w:cantSplit/>
          <w:trHeight w:val="4754"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акционерном обществе (эмитенте)*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акциях**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правообладателе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й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A73FE0" w:rsidRPr="00AF391E" w:rsidRDefault="00A73FE0" w:rsidP="00A73FE0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73FE0" w:rsidRPr="00AF391E" w:rsidRDefault="00A73FE0" w:rsidP="00A73F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A73FE0" w:rsidRPr="00AF391E" w:rsidRDefault="00A73FE0" w:rsidP="00A73F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A73FE0" w:rsidRPr="00AF391E" w:rsidTr="00A73FE0">
        <w:trPr>
          <w:trHeight w:val="219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73FE0" w:rsidRPr="00AF391E" w:rsidTr="00A73FE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E0" w:rsidRPr="00AF391E" w:rsidTr="00A73FE0">
        <w:trPr>
          <w:trHeight w:val="1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FE0" w:rsidRPr="00AF391E" w:rsidRDefault="00A73FE0" w:rsidP="00A7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t>Подраздел 2.1. Сведения об акциях</w:t>
      </w:r>
    </w:p>
    <w:p w:rsidR="00531519" w:rsidRDefault="00531519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lastRenderedPageBreak/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D411C8" w:rsidRPr="00AF391E" w:rsidRDefault="00D411C8" w:rsidP="00AF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590" w:type="pct"/>
        <w:tblInd w:w="-991" w:type="dxa"/>
        <w:tblCellMar>
          <w:left w:w="0" w:type="dxa"/>
          <w:right w:w="0" w:type="dxa"/>
        </w:tblCellMar>
        <w:tblLook w:val="04A0"/>
      </w:tblPr>
      <w:tblGrid>
        <w:gridCol w:w="556"/>
        <w:gridCol w:w="1474"/>
        <w:gridCol w:w="1474"/>
        <w:gridCol w:w="1231"/>
        <w:gridCol w:w="1621"/>
        <w:gridCol w:w="1671"/>
        <w:gridCol w:w="1324"/>
        <w:gridCol w:w="1487"/>
      </w:tblGrid>
      <w:tr w:rsidR="00A73FE0" w:rsidRPr="00AF391E" w:rsidTr="00A73FE0">
        <w:trPr>
          <w:cantSplit/>
          <w:trHeight w:val="368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хозяйственном обществе (товариществе)*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правообладателе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D411C8" w:rsidRPr="00AF391E" w:rsidRDefault="00D411C8" w:rsidP="00AF391E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D411C8" w:rsidRPr="00AF391E" w:rsidRDefault="00D411C8" w:rsidP="00F619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A73FE0" w:rsidRPr="00AF391E" w:rsidTr="00A73FE0">
        <w:trPr>
          <w:trHeight w:val="251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E0" w:rsidRPr="00AF391E" w:rsidTr="00A73FE0">
        <w:trPr>
          <w:trHeight w:val="1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0"/>
          <w:szCs w:val="20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584E98" w:rsidRDefault="00584E9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529"/>
          <w:sz w:val="24"/>
          <w:szCs w:val="24"/>
        </w:rPr>
      </w:pP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359" w:type="pct"/>
        <w:jc w:val="center"/>
        <w:tblInd w:w="-965" w:type="dxa"/>
        <w:tblCellMar>
          <w:left w:w="0" w:type="dxa"/>
          <w:right w:w="0" w:type="dxa"/>
        </w:tblCellMar>
        <w:tblLook w:val="04A0"/>
      </w:tblPr>
      <w:tblGrid>
        <w:gridCol w:w="1074"/>
        <w:gridCol w:w="1118"/>
        <w:gridCol w:w="904"/>
        <w:gridCol w:w="1070"/>
        <w:gridCol w:w="925"/>
        <w:gridCol w:w="1403"/>
        <w:gridCol w:w="1444"/>
        <w:gridCol w:w="1155"/>
        <w:gridCol w:w="1297"/>
      </w:tblGrid>
      <w:tr w:rsidR="00D411C8" w:rsidRPr="00AF391E" w:rsidTr="00A73FE0">
        <w:trPr>
          <w:cantSplit/>
          <w:trHeight w:val="4531"/>
          <w:jc w:val="center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 </w:t>
            </w:r>
          </w:p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движимого имущества (иного имущества)*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spacing w:after="0" w:line="240" w:lineRule="auto"/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объекте учета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правообладателе</w:t>
            </w:r>
            <w:r w:rsidR="00584E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й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 о стоимости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spacing w:after="0" w:line="240" w:lineRule="auto"/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AF391E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D411C8" w:rsidRPr="00AF391E" w:rsidRDefault="00D411C8" w:rsidP="00AF391E">
            <w:pPr>
              <w:spacing w:after="0" w:line="240" w:lineRule="auto"/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spacing w:after="0" w:line="24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D411C8" w:rsidRPr="00AF391E" w:rsidRDefault="00D411C8" w:rsidP="00584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D411C8" w:rsidRPr="00AF391E" w:rsidTr="00A73FE0">
        <w:trPr>
          <w:trHeight w:val="287"/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411C8" w:rsidRPr="00AF391E" w:rsidTr="00A73FE0">
        <w:trPr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trHeight w:val="15"/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trHeight w:val="15"/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C8" w:rsidRPr="00AF391E" w:rsidTr="00A73FE0">
        <w:trPr>
          <w:trHeight w:val="15"/>
          <w:jc w:val="center"/>
        </w:trPr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11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ind w:left="-64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AF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 - марка, модель, год выпуска, инвентарный номер;</w:t>
      </w:r>
    </w:p>
    <w:p w:rsidR="00D411C8" w:rsidRPr="00AF391E" w:rsidRDefault="00D411C8" w:rsidP="00AF39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AF39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D411C8" w:rsidRPr="00AF391E" w:rsidRDefault="00D411C8" w:rsidP="00AF391E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/>
          <w:bCs/>
          <w:color w:val="212529"/>
          <w:sz w:val="24"/>
          <w:szCs w:val="24"/>
        </w:rPr>
        <w:br w:type="page"/>
      </w:r>
    </w:p>
    <w:p w:rsidR="00D411C8" w:rsidRPr="00AF391E" w:rsidRDefault="00D411C8" w:rsidP="00D411C8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212529"/>
          <w:sz w:val="24"/>
          <w:szCs w:val="24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451" w:type="pct"/>
        <w:jc w:val="center"/>
        <w:tblInd w:w="-993" w:type="dxa"/>
        <w:tblCellMar>
          <w:left w:w="0" w:type="dxa"/>
          <w:right w:w="0" w:type="dxa"/>
        </w:tblCellMar>
        <w:tblLook w:val="04A0"/>
      </w:tblPr>
      <w:tblGrid>
        <w:gridCol w:w="1006"/>
        <w:gridCol w:w="1629"/>
        <w:gridCol w:w="656"/>
        <w:gridCol w:w="1006"/>
        <w:gridCol w:w="807"/>
        <w:gridCol w:w="1172"/>
        <w:gridCol w:w="1248"/>
        <w:gridCol w:w="1065"/>
        <w:gridCol w:w="922"/>
        <w:gridCol w:w="1057"/>
      </w:tblGrid>
      <w:tr w:rsidR="00584E98" w:rsidRPr="00AF391E" w:rsidTr="00A73FE0">
        <w:trPr>
          <w:cantSplit/>
          <w:trHeight w:val="5688"/>
          <w:jc w:val="center"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 </w:t>
            </w:r>
          </w:p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D411C8">
            <w:pPr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участниках общей долевой собственности</w:t>
            </w:r>
          </w:p>
          <w:p w:rsidR="00D411C8" w:rsidRPr="00AF391E" w:rsidRDefault="00D411C8" w:rsidP="00584E98">
            <w:pPr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правообладателе</w:t>
            </w:r>
            <w:r w:rsidR="00584E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й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D411C8">
            <w:pPr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собственности*** 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D411C8">
            <w:pPr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об установленных в отношении доли ограничениях (обременениях) </w:t>
            </w:r>
          </w:p>
          <w:p w:rsidR="00D411C8" w:rsidRPr="00AF391E" w:rsidRDefault="00D411C8" w:rsidP="00D411C8">
            <w:pPr>
              <w:ind w:left="-18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D411C8" w:rsidRPr="00AF391E" w:rsidRDefault="00D411C8" w:rsidP="00584E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584E98" w:rsidRPr="00AF391E" w:rsidTr="00A73FE0">
        <w:trPr>
          <w:trHeight w:val="466"/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84E98" w:rsidRPr="00AF391E" w:rsidTr="00A73FE0">
        <w:trPr>
          <w:trHeight w:val="15"/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8" w:rsidRPr="00AF391E" w:rsidTr="00A73FE0">
        <w:trPr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8" w:rsidRPr="00AF391E" w:rsidTr="00A73FE0">
        <w:trPr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8" w:rsidRPr="00AF391E" w:rsidTr="00A73FE0">
        <w:trPr>
          <w:trHeight w:val="15"/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8" w:rsidRPr="00AF391E" w:rsidTr="00A73FE0">
        <w:trPr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8" w:rsidRPr="00AF391E" w:rsidTr="00A73FE0">
        <w:trPr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8" w:rsidRPr="00AF391E" w:rsidTr="00A73FE0">
        <w:trPr>
          <w:trHeight w:val="15"/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E98" w:rsidRPr="00AF391E" w:rsidTr="00A73FE0">
        <w:trPr>
          <w:jc w:val="center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64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1C8" w:rsidRPr="00AF391E" w:rsidRDefault="00D411C8" w:rsidP="00D411C8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AF391E">
        <w:rPr>
          <w:rFonts w:ascii="Times New Roman" w:hAnsi="Times New Roman" w:cs="Times New Roman"/>
          <w:color w:val="212529"/>
          <w:sz w:val="24"/>
          <w:szCs w:val="24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D411C8" w:rsidRPr="00AF391E" w:rsidRDefault="00D411C8" w:rsidP="00D411C8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411C8" w:rsidRPr="00AF391E" w:rsidRDefault="00D411C8" w:rsidP="00D411C8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 - в том числе наименование такого имущества и его кадастровый номер (при наличии)</w:t>
      </w:r>
    </w:p>
    <w:p w:rsidR="00D411C8" w:rsidRPr="00AF391E" w:rsidRDefault="00D411C8" w:rsidP="00D411C8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color w:val="212529"/>
          <w:sz w:val="24"/>
          <w:szCs w:val="24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584E98" w:rsidRDefault="00584E98" w:rsidP="00D411C8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E98" w:rsidRDefault="00584E98" w:rsidP="00D411C8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E98" w:rsidRDefault="00584E98" w:rsidP="00D411C8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E98" w:rsidRDefault="00584E98" w:rsidP="00D411C8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E98" w:rsidRDefault="00584E98" w:rsidP="00D411C8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E98" w:rsidRDefault="00584E98" w:rsidP="00D411C8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11C8" w:rsidRPr="00AF391E" w:rsidRDefault="00D411C8" w:rsidP="00D411C8">
      <w:pPr>
        <w:shd w:val="clear" w:color="auto" w:fill="FFFFFF"/>
        <w:ind w:left="36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AF391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Раздел 3. Сведения о лицах, обладающих правами на муниципальное имущество и сведениями о нем</w:t>
      </w:r>
    </w:p>
    <w:tbl>
      <w:tblPr>
        <w:tblW w:w="5424" w:type="pct"/>
        <w:jc w:val="center"/>
        <w:tblInd w:w="-823" w:type="dxa"/>
        <w:tblCellMar>
          <w:left w:w="0" w:type="dxa"/>
          <w:right w:w="0" w:type="dxa"/>
        </w:tblCellMar>
        <w:tblLook w:val="04A0"/>
      </w:tblPr>
      <w:tblGrid>
        <w:gridCol w:w="1216"/>
        <w:gridCol w:w="2349"/>
        <w:gridCol w:w="2349"/>
        <w:gridCol w:w="2936"/>
        <w:gridCol w:w="1666"/>
      </w:tblGrid>
      <w:tr w:rsidR="00D411C8" w:rsidRPr="00AF391E" w:rsidTr="00584E98">
        <w:trPr>
          <w:cantSplit/>
          <w:trHeight w:val="4941"/>
          <w:jc w:val="center"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 </w:t>
            </w:r>
          </w:p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D411C8">
            <w:pPr>
              <w:ind w:left="-42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 правообладателях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3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411C8" w:rsidRPr="00AF391E" w:rsidRDefault="00D411C8" w:rsidP="00584E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сведения </w:t>
            </w:r>
          </w:p>
          <w:p w:rsidR="00D411C8" w:rsidRPr="00AF391E" w:rsidRDefault="00D411C8" w:rsidP="00584E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(при необходимости)</w:t>
            </w: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32" w:right="-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1C8" w:rsidRPr="00AF391E" w:rsidTr="00AF391E">
        <w:trPr>
          <w:jc w:val="center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ind w:left="-11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1C8" w:rsidRPr="00AF391E" w:rsidRDefault="00D411C8" w:rsidP="00D4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1C8" w:rsidRPr="00AF391E" w:rsidRDefault="00D411C8" w:rsidP="00D411C8">
      <w:pPr>
        <w:rPr>
          <w:rFonts w:ascii="Times New Roman" w:hAnsi="Times New Roman" w:cs="Times New Roman"/>
          <w:sz w:val="20"/>
          <w:szCs w:val="20"/>
        </w:rPr>
      </w:pPr>
    </w:p>
    <w:p w:rsidR="00D411C8" w:rsidRPr="00AF391E" w:rsidRDefault="00D411C8" w:rsidP="00D411C8">
      <w:pPr>
        <w:rPr>
          <w:rFonts w:ascii="Times New Roman" w:hAnsi="Times New Roman" w:cs="Times New Roman"/>
          <w:sz w:val="20"/>
          <w:szCs w:val="20"/>
        </w:rPr>
      </w:pPr>
    </w:p>
    <w:p w:rsidR="00D411C8" w:rsidRPr="00AF391E" w:rsidRDefault="00D411C8" w:rsidP="00D411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11C8" w:rsidRPr="00E35F3B" w:rsidRDefault="00D411C8" w:rsidP="00D411C8">
      <w:pPr>
        <w:shd w:val="clear" w:color="auto" w:fill="FFFFFF"/>
        <w:jc w:val="right"/>
        <w:rPr>
          <w:rFonts w:ascii="Arial" w:hAnsi="Arial" w:cs="Arial"/>
          <w:color w:val="212529"/>
          <w:sz w:val="20"/>
          <w:szCs w:val="20"/>
        </w:rPr>
      </w:pPr>
    </w:p>
    <w:p w:rsidR="00D411C8" w:rsidRPr="00E35F3B" w:rsidRDefault="00D411C8" w:rsidP="00D411C8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</w:p>
    <w:sectPr w:rsidR="00D411C8" w:rsidRPr="00E35F3B" w:rsidSect="00D411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E78"/>
    <w:rsid w:val="00003E78"/>
    <w:rsid w:val="000236FD"/>
    <w:rsid w:val="0003752F"/>
    <w:rsid w:val="00044C14"/>
    <w:rsid w:val="00056A72"/>
    <w:rsid w:val="00071951"/>
    <w:rsid w:val="000841C4"/>
    <w:rsid w:val="00085D50"/>
    <w:rsid w:val="00090D19"/>
    <w:rsid w:val="000D1FF4"/>
    <w:rsid w:val="001473A5"/>
    <w:rsid w:val="00157C33"/>
    <w:rsid w:val="0018373C"/>
    <w:rsid w:val="0018578F"/>
    <w:rsid w:val="00190DEB"/>
    <w:rsid w:val="001920C3"/>
    <w:rsid w:val="001A17D2"/>
    <w:rsid w:val="001A4E30"/>
    <w:rsid w:val="001B6003"/>
    <w:rsid w:val="001C6A32"/>
    <w:rsid w:val="001D5E7B"/>
    <w:rsid w:val="001F5CBC"/>
    <w:rsid w:val="00202729"/>
    <w:rsid w:val="002079D4"/>
    <w:rsid w:val="002233CB"/>
    <w:rsid w:val="00226CE4"/>
    <w:rsid w:val="002572EF"/>
    <w:rsid w:val="00273F93"/>
    <w:rsid w:val="002757E3"/>
    <w:rsid w:val="002A0946"/>
    <w:rsid w:val="002A5BCF"/>
    <w:rsid w:val="002E1FA3"/>
    <w:rsid w:val="00325DDF"/>
    <w:rsid w:val="00374BE8"/>
    <w:rsid w:val="003973E1"/>
    <w:rsid w:val="003D69D3"/>
    <w:rsid w:val="003F5B4C"/>
    <w:rsid w:val="00402981"/>
    <w:rsid w:val="004046AD"/>
    <w:rsid w:val="00407AFF"/>
    <w:rsid w:val="004167B2"/>
    <w:rsid w:val="00421C4D"/>
    <w:rsid w:val="004424BC"/>
    <w:rsid w:val="00451851"/>
    <w:rsid w:val="004637C6"/>
    <w:rsid w:val="00481D46"/>
    <w:rsid w:val="004915A3"/>
    <w:rsid w:val="004E6B38"/>
    <w:rsid w:val="00530C06"/>
    <w:rsid w:val="00531519"/>
    <w:rsid w:val="00540127"/>
    <w:rsid w:val="0054569B"/>
    <w:rsid w:val="005514BD"/>
    <w:rsid w:val="005633EF"/>
    <w:rsid w:val="00584E98"/>
    <w:rsid w:val="005C69C7"/>
    <w:rsid w:val="00601F50"/>
    <w:rsid w:val="00615D2D"/>
    <w:rsid w:val="00636D11"/>
    <w:rsid w:val="006553B8"/>
    <w:rsid w:val="00680248"/>
    <w:rsid w:val="006A53BB"/>
    <w:rsid w:val="006D0C3E"/>
    <w:rsid w:val="007102FB"/>
    <w:rsid w:val="007117AE"/>
    <w:rsid w:val="00717C0F"/>
    <w:rsid w:val="00724B70"/>
    <w:rsid w:val="00733634"/>
    <w:rsid w:val="00747AFD"/>
    <w:rsid w:val="007527D0"/>
    <w:rsid w:val="00774AB7"/>
    <w:rsid w:val="007E7E0A"/>
    <w:rsid w:val="008260ED"/>
    <w:rsid w:val="00863346"/>
    <w:rsid w:val="00872247"/>
    <w:rsid w:val="008969F5"/>
    <w:rsid w:val="008A26AB"/>
    <w:rsid w:val="008B694D"/>
    <w:rsid w:val="008C06A5"/>
    <w:rsid w:val="008F279E"/>
    <w:rsid w:val="00900D31"/>
    <w:rsid w:val="00904B13"/>
    <w:rsid w:val="00940E10"/>
    <w:rsid w:val="00957C70"/>
    <w:rsid w:val="00961F15"/>
    <w:rsid w:val="009679F6"/>
    <w:rsid w:val="0098010B"/>
    <w:rsid w:val="00983DD7"/>
    <w:rsid w:val="00A0013D"/>
    <w:rsid w:val="00A029C1"/>
    <w:rsid w:val="00A436B7"/>
    <w:rsid w:val="00A667C2"/>
    <w:rsid w:val="00A73FE0"/>
    <w:rsid w:val="00A91EAA"/>
    <w:rsid w:val="00AD2BE6"/>
    <w:rsid w:val="00AF391E"/>
    <w:rsid w:val="00B24119"/>
    <w:rsid w:val="00B24523"/>
    <w:rsid w:val="00B32DCE"/>
    <w:rsid w:val="00B81EE8"/>
    <w:rsid w:val="00B9288B"/>
    <w:rsid w:val="00BC0EC0"/>
    <w:rsid w:val="00BC4A9C"/>
    <w:rsid w:val="00BC5456"/>
    <w:rsid w:val="00BC7577"/>
    <w:rsid w:val="00BF3630"/>
    <w:rsid w:val="00BF39B8"/>
    <w:rsid w:val="00C347B4"/>
    <w:rsid w:val="00C34ABD"/>
    <w:rsid w:val="00C471F5"/>
    <w:rsid w:val="00C81723"/>
    <w:rsid w:val="00CC015B"/>
    <w:rsid w:val="00CD7EB1"/>
    <w:rsid w:val="00CF1DFB"/>
    <w:rsid w:val="00D11E23"/>
    <w:rsid w:val="00D411C8"/>
    <w:rsid w:val="00D65D4A"/>
    <w:rsid w:val="00D74943"/>
    <w:rsid w:val="00DA08FF"/>
    <w:rsid w:val="00DA4503"/>
    <w:rsid w:val="00DA4CBE"/>
    <w:rsid w:val="00DC1866"/>
    <w:rsid w:val="00DC2CF3"/>
    <w:rsid w:val="00DC51AE"/>
    <w:rsid w:val="00DD6AAB"/>
    <w:rsid w:val="00DE011F"/>
    <w:rsid w:val="00DE0A74"/>
    <w:rsid w:val="00DE0F72"/>
    <w:rsid w:val="00DF6A8D"/>
    <w:rsid w:val="00E028C1"/>
    <w:rsid w:val="00E10B1F"/>
    <w:rsid w:val="00E113D7"/>
    <w:rsid w:val="00E12700"/>
    <w:rsid w:val="00E3249D"/>
    <w:rsid w:val="00E82C98"/>
    <w:rsid w:val="00E842E5"/>
    <w:rsid w:val="00E87E28"/>
    <w:rsid w:val="00EC689F"/>
    <w:rsid w:val="00EE6FB1"/>
    <w:rsid w:val="00EE799F"/>
    <w:rsid w:val="00F33FC0"/>
    <w:rsid w:val="00F57776"/>
    <w:rsid w:val="00F61994"/>
    <w:rsid w:val="00F709FE"/>
    <w:rsid w:val="00F73D64"/>
    <w:rsid w:val="00FA6868"/>
    <w:rsid w:val="00FE2C12"/>
    <w:rsid w:val="00FE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33"/>
  </w:style>
  <w:style w:type="paragraph" w:styleId="1">
    <w:name w:val="heading 1"/>
    <w:basedOn w:val="a"/>
    <w:link w:val="10"/>
    <w:uiPriority w:val="9"/>
    <w:qFormat/>
    <w:rsid w:val="00D41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a4">
    <w:name w:val="Название Знак"/>
    <w:basedOn w:val="a0"/>
    <w:link w:val="a3"/>
    <w:rsid w:val="00003E78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styleId="a5">
    <w:name w:val="List Paragraph"/>
    <w:basedOn w:val="a"/>
    <w:qFormat/>
    <w:rsid w:val="00003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3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E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056A7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56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No Spacing"/>
    <w:qFormat/>
    <w:rsid w:val="001920C3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1920C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5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6553B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3-3pt">
    <w:name w:val="Основной текст (3) + Не полужирный;Курсив;Интервал -3 pt"/>
    <w:basedOn w:val="3"/>
    <w:rsid w:val="006553B8"/>
    <w:rPr>
      <w:rFonts w:ascii="Arial" w:eastAsia="Arial" w:hAnsi="Arial" w:cs="Arial"/>
      <w:b/>
      <w:bCs/>
      <w:i/>
      <w:iCs/>
      <w:color w:val="000000"/>
      <w:spacing w:val="-6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553B8"/>
    <w:pPr>
      <w:widowControl w:val="0"/>
      <w:shd w:val="clear" w:color="auto" w:fill="FFFFFF"/>
      <w:spacing w:after="0" w:line="365" w:lineRule="exact"/>
    </w:pPr>
    <w:rPr>
      <w:rFonts w:ascii="Arial" w:eastAsia="Arial" w:hAnsi="Arial" w:cs="Arial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411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ternetLink">
    <w:name w:val="Internet Link"/>
    <w:rsid w:val="00D411C8"/>
    <w:rPr>
      <w:color w:val="0000FF"/>
      <w:u w:val="single"/>
    </w:rPr>
  </w:style>
  <w:style w:type="character" w:customStyle="1" w:styleId="2">
    <w:name w:val="Основной текст (2)_"/>
    <w:qFormat/>
    <w:rsid w:val="00D411C8"/>
    <w:rPr>
      <w:sz w:val="28"/>
      <w:szCs w:val="28"/>
      <w:shd w:val="clear" w:color="auto" w:fill="FFFFFF"/>
    </w:rPr>
  </w:style>
  <w:style w:type="paragraph" w:customStyle="1" w:styleId="western">
    <w:name w:val="western"/>
    <w:basedOn w:val="a"/>
    <w:qFormat/>
    <w:rsid w:val="00D411C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D411C8"/>
    <w:rPr>
      <w:rFonts w:ascii="Calibri" w:hAnsi="Calibri" w:cs="Calibri"/>
    </w:rPr>
  </w:style>
  <w:style w:type="numbering" w:customStyle="1" w:styleId="11">
    <w:name w:val="Нет списка1"/>
    <w:next w:val="a2"/>
    <w:uiPriority w:val="99"/>
    <w:semiHidden/>
    <w:unhideWhenUsed/>
    <w:rsid w:val="00D411C8"/>
  </w:style>
  <w:style w:type="paragraph" w:customStyle="1" w:styleId="msonormal0">
    <w:name w:val="msonormal"/>
    <w:basedOn w:val="a"/>
    <w:rsid w:val="00D4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haindex">
    <w:name w:val="masha_index"/>
    <w:basedOn w:val="a0"/>
    <w:rsid w:val="00D4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rulaws.ru/goverment/Postanovlenie-Pravitelstva-RF-ot-24.10.2011-N-8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BF3C-A06A-44EF-8FCE-51006FCF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47788</CharactersWithSpaces>
  <SharedDoc>false</SharedDoc>
  <HLinks>
    <vt:vector size="42" baseType="variant">
      <vt:variant>
        <vt:i4>3866678</vt:i4>
      </vt:variant>
      <vt:variant>
        <vt:i4>18</vt:i4>
      </vt:variant>
      <vt:variant>
        <vt:i4>0</vt:i4>
      </vt:variant>
      <vt:variant>
        <vt:i4>5</vt:i4>
      </vt:variant>
      <vt:variant>
        <vt:lpwstr>https://rulaws.ru/goverment/Postanovlenie-Pravitelstva-RF-ot-24.10.2011-N-861/</vt:lpwstr>
      </vt:variant>
      <vt:variant>
        <vt:lpwstr/>
      </vt:variant>
      <vt:variant>
        <vt:i4>7471136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https://www.garant.ru/products/ipo/prime/doc/408023687/?ysclid=lu2fpuegk5115412271</vt:lpwstr>
      </vt:variant>
      <vt:variant>
        <vt:lpwstr>1015</vt:lpwstr>
      </vt:variant>
      <vt:variant>
        <vt:i4>7733283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https://www.garant.ru/products/ipo/prime/doc/408023687/?ysclid=lu2fpuegk5115412271</vt:lpwstr>
      </vt:variant>
      <vt:variant>
        <vt:lpwstr>1223</vt:lpwstr>
      </vt:variant>
      <vt:variant>
        <vt:i4>7471136</vt:i4>
      </vt:variant>
      <vt:variant>
        <vt:i4>9</vt:i4>
      </vt:variant>
      <vt:variant>
        <vt:i4>0</vt:i4>
      </vt:variant>
      <vt:variant>
        <vt:i4>5</vt:i4>
      </vt:variant>
      <vt:variant>
        <vt:lpwstr>https://www.garant.ru/products/ipo/prime/doc/408023687/?ysclid=lu2fpuegk5115412271</vt:lpwstr>
      </vt:variant>
      <vt:variant>
        <vt:lpwstr>1015</vt:lpwstr>
      </vt:variant>
      <vt:variant>
        <vt:i4>8323104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https://www.garant.ru/products/ipo/prime/doc/408023687/?ysclid=lu2fpuegk5115412271</vt:lpwstr>
      </vt:variant>
      <vt:variant>
        <vt:lpwstr>1018</vt:lpwstr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https://www.garant.ru/products/ipo/prime/doc/408023687/?ysclid=lu2fpuegk5115412271</vt:lpwstr>
      </vt:variant>
      <vt:variant>
        <vt:lpwstr>1017</vt:lpwstr>
      </vt:variant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https://www.garant.ru/products/ipo/prime/doc/408023687/?ysclid=lu2fpuegk5115412271</vt:lpwstr>
      </vt:variant>
      <vt:variant>
        <vt:lpwstr>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Светлана</cp:lastModifiedBy>
  <cp:revision>2</cp:revision>
  <cp:lastPrinted>2024-09-25T02:08:00Z</cp:lastPrinted>
  <dcterms:created xsi:type="dcterms:W3CDTF">2024-09-26T03:56:00Z</dcterms:created>
  <dcterms:modified xsi:type="dcterms:W3CDTF">2024-09-26T03:56:00Z</dcterms:modified>
</cp:coreProperties>
</file>