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w:t>
      </w:r>
      <w:proofErr w:type="spellStart"/>
      <w:r w:rsidRPr="0085181D">
        <w:rPr>
          <w:sz w:val="40"/>
          <w:szCs w:val="40"/>
        </w:rPr>
        <w:t>Ключинского</w:t>
      </w:r>
      <w:proofErr w:type="spellEnd"/>
      <w:r w:rsidRPr="0085181D">
        <w:rPr>
          <w:sz w:val="40"/>
          <w:szCs w:val="40"/>
        </w:rPr>
        <w:t xml:space="preserve"> муниципального образования </w:t>
      </w:r>
    </w:p>
    <w:p w:rsidR="00A72C24" w:rsidRDefault="0085181D" w:rsidP="00A72C24">
      <w:pPr>
        <w:shd w:val="clear" w:color="auto" w:fill="FFFFFF"/>
        <w:spacing w:line="317" w:lineRule="exact"/>
        <w:ind w:right="58"/>
        <w:jc w:val="center"/>
        <w:rPr>
          <w:sz w:val="40"/>
          <w:szCs w:val="40"/>
        </w:rPr>
      </w:pPr>
      <w:proofErr w:type="spellStart"/>
      <w:r w:rsidRPr="0085181D">
        <w:rPr>
          <w:sz w:val="40"/>
          <w:szCs w:val="40"/>
        </w:rPr>
        <w:t>Усть-Удинского</w:t>
      </w:r>
      <w:proofErr w:type="spellEnd"/>
      <w:r w:rsidRPr="0085181D">
        <w:rPr>
          <w:sz w:val="40"/>
          <w:szCs w:val="40"/>
        </w:rPr>
        <w:t xml:space="preserve">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w:t>
      </w:r>
      <w:proofErr w:type="spellStart"/>
      <w:proofErr w:type="gramStart"/>
      <w:r w:rsidR="009119A9">
        <w:rPr>
          <w:sz w:val="28"/>
          <w:szCs w:val="28"/>
        </w:rPr>
        <w:t>Ключинского</w:t>
      </w:r>
      <w:proofErr w:type="spellEnd"/>
      <w:r w:rsidR="009119A9">
        <w:rPr>
          <w:sz w:val="28"/>
          <w:szCs w:val="28"/>
        </w:rPr>
        <w:t xml:space="preserve">  сельского</w:t>
      </w:r>
      <w:proofErr w:type="gramEnd"/>
      <w:r w:rsidR="009119A9">
        <w:rPr>
          <w:sz w:val="28"/>
          <w:szCs w:val="28"/>
        </w:rPr>
        <w:t xml:space="preserve"> поселения </w:t>
      </w:r>
      <w:proofErr w:type="spellStart"/>
      <w:r w:rsidR="009119A9">
        <w:rPr>
          <w:sz w:val="28"/>
          <w:szCs w:val="28"/>
        </w:rPr>
        <w:t>Усть</w:t>
      </w:r>
      <w:proofErr w:type="spellEnd"/>
      <w:r w:rsidR="009119A9">
        <w:rPr>
          <w:sz w:val="28"/>
          <w:szCs w:val="28"/>
        </w:rPr>
        <w:t>-</w:t>
      </w:r>
    </w:p>
    <w:p w:rsidR="00A72C24" w:rsidRDefault="009119A9" w:rsidP="00A72C24">
      <w:pPr>
        <w:shd w:val="clear" w:color="auto" w:fill="FFFFFF"/>
        <w:spacing w:line="317" w:lineRule="exact"/>
        <w:ind w:right="58"/>
        <w:rPr>
          <w:sz w:val="28"/>
          <w:szCs w:val="28"/>
        </w:rPr>
      </w:pPr>
      <w:proofErr w:type="spellStart"/>
      <w:r>
        <w:rPr>
          <w:sz w:val="28"/>
          <w:szCs w:val="28"/>
        </w:rPr>
        <w:t>Удинского</w:t>
      </w:r>
      <w:proofErr w:type="spellEnd"/>
      <w:r>
        <w:rPr>
          <w:sz w:val="28"/>
          <w:szCs w:val="28"/>
        </w:rPr>
        <w:t xml:space="preserve"> района </w:t>
      </w:r>
      <w:proofErr w:type="gramStart"/>
      <w:r>
        <w:rPr>
          <w:sz w:val="28"/>
          <w:szCs w:val="28"/>
        </w:rPr>
        <w:t>« О</w:t>
      </w:r>
      <w:proofErr w:type="gramEnd"/>
      <w:r>
        <w:rPr>
          <w:sz w:val="28"/>
          <w:szCs w:val="28"/>
        </w:rPr>
        <w:t xml:space="preserve">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w:t>
      </w:r>
      <w:proofErr w:type="spellStart"/>
      <w:r>
        <w:rPr>
          <w:sz w:val="28"/>
          <w:szCs w:val="28"/>
        </w:rPr>
        <w:t>Ключинского</w:t>
      </w:r>
      <w:proofErr w:type="spellEnd"/>
      <w:r>
        <w:rPr>
          <w:sz w:val="28"/>
          <w:szCs w:val="28"/>
        </w:rPr>
        <w:t xml:space="preserve"> муниципального </w:t>
      </w:r>
      <w:proofErr w:type="gramStart"/>
      <w:r>
        <w:rPr>
          <w:sz w:val="28"/>
          <w:szCs w:val="28"/>
        </w:rPr>
        <w:t>образования»</w:t>
      </w:r>
      <w:r w:rsidR="006E1466">
        <w:rPr>
          <w:sz w:val="28"/>
          <w:szCs w:val="28"/>
        </w:rPr>
        <w:br/>
        <w:t xml:space="preserve">   </w:t>
      </w:r>
      <w:proofErr w:type="gramEnd"/>
      <w:r w:rsidR="006E1466">
        <w:rPr>
          <w:sz w:val="28"/>
          <w:szCs w:val="28"/>
        </w:rP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15.03.2011 </w:t>
      </w:r>
      <w:proofErr w:type="gramStart"/>
      <w:r w:rsidR="00921F8D">
        <w:rPr>
          <w:sz w:val="28"/>
          <w:szCs w:val="28"/>
        </w:rPr>
        <w:t>года  2</w:t>
      </w:r>
      <w:proofErr w:type="gramEnd"/>
      <w:r w:rsidR="00921F8D">
        <w:rPr>
          <w:sz w:val="28"/>
          <w:szCs w:val="28"/>
        </w:rPr>
        <w:t>/1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w:t>
      </w:r>
      <w:proofErr w:type="gramStart"/>
      <w:r w:rsidR="00921F8D">
        <w:rPr>
          <w:sz w:val="28"/>
          <w:szCs w:val="28"/>
        </w:rPr>
        <w:t>года  4</w:t>
      </w:r>
      <w:proofErr w:type="gramEnd"/>
      <w:r w:rsidR="00921F8D">
        <w:rPr>
          <w:sz w:val="28"/>
          <w:szCs w:val="28"/>
        </w:rPr>
        <w:t xml:space="preserve">/1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w:t>
      </w:r>
      <w:proofErr w:type="gramStart"/>
      <w:r>
        <w:rPr>
          <w:sz w:val="28"/>
          <w:szCs w:val="28"/>
        </w:rPr>
        <w:t xml:space="preserve">года </w:t>
      </w:r>
      <w:r w:rsidR="00200DAB">
        <w:rPr>
          <w:sz w:val="28"/>
          <w:szCs w:val="28"/>
        </w:rPr>
        <w:t xml:space="preserve"> 3</w:t>
      </w:r>
      <w:proofErr w:type="gramEnd"/>
      <w:r w:rsidR="00200DAB">
        <w:rPr>
          <w:sz w:val="28"/>
          <w:szCs w:val="28"/>
        </w:rPr>
        <w:t xml:space="preserve">/1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85181D" w:rsidP="0085181D">
      <w:pPr>
        <w:shd w:val="clear" w:color="auto" w:fill="FFFFFF"/>
        <w:spacing w:line="317" w:lineRule="exact"/>
        <w:ind w:right="58"/>
        <w:rPr>
          <w:sz w:val="28"/>
          <w:szCs w:val="28"/>
        </w:rPr>
      </w:pPr>
      <w:r>
        <w:rPr>
          <w:sz w:val="28"/>
          <w:szCs w:val="28"/>
        </w:rPr>
        <w:t xml:space="preserve">                                     </w:t>
      </w:r>
      <w:r w:rsidR="002F638E">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Default="00FA020D" w:rsidP="00FA020D">
      <w:pPr>
        <w:shd w:val="clear" w:color="auto" w:fill="FFFFFF"/>
        <w:spacing w:line="317" w:lineRule="exact"/>
        <w:ind w:right="58"/>
        <w:jc w:val="center"/>
        <w:rPr>
          <w:sz w:val="28"/>
          <w:szCs w:val="28"/>
        </w:rPr>
      </w:pPr>
      <w:r>
        <w:rPr>
          <w:sz w:val="28"/>
          <w:szCs w:val="28"/>
        </w:rPr>
        <w:t>28.10.2022 г.  № 2/1-ДП</w:t>
      </w:r>
    </w:p>
    <w:p w:rsidR="005A36FF" w:rsidRDefault="005A36FF" w:rsidP="00FA020D">
      <w:pPr>
        <w:shd w:val="clear" w:color="auto" w:fill="FFFFFF"/>
        <w:spacing w:line="317" w:lineRule="exact"/>
        <w:ind w:right="58"/>
        <w:jc w:val="center"/>
        <w:rPr>
          <w:sz w:val="28"/>
          <w:szCs w:val="28"/>
        </w:rPr>
      </w:pPr>
      <w:r>
        <w:rPr>
          <w:sz w:val="28"/>
          <w:szCs w:val="28"/>
        </w:rPr>
        <w:t>27.01.2023 № 6/1-ДП</w:t>
      </w:r>
    </w:p>
    <w:p w:rsidR="00DE52BF" w:rsidRDefault="00DE52BF" w:rsidP="00FA020D">
      <w:pPr>
        <w:shd w:val="clear" w:color="auto" w:fill="FFFFFF"/>
        <w:spacing w:line="317" w:lineRule="exact"/>
        <w:ind w:right="58"/>
        <w:jc w:val="center"/>
        <w:rPr>
          <w:sz w:val="28"/>
          <w:szCs w:val="28"/>
        </w:rPr>
      </w:pPr>
      <w:r>
        <w:rPr>
          <w:sz w:val="28"/>
          <w:szCs w:val="28"/>
        </w:rPr>
        <w:t>31.03.2023 № 7/1-ДП</w:t>
      </w:r>
    </w:p>
    <w:p w:rsidR="00FE418D" w:rsidRPr="00870878" w:rsidRDefault="00FE418D" w:rsidP="00FA020D">
      <w:pPr>
        <w:shd w:val="clear" w:color="auto" w:fill="FFFFFF"/>
        <w:spacing w:line="317" w:lineRule="exact"/>
        <w:ind w:right="58"/>
        <w:jc w:val="center"/>
        <w:rPr>
          <w:sz w:val="28"/>
          <w:szCs w:val="28"/>
        </w:rPr>
      </w:pPr>
      <w:r>
        <w:rPr>
          <w:sz w:val="28"/>
          <w:szCs w:val="28"/>
        </w:rPr>
        <w:t>28.04.2023 № 8/1-ДП</w:t>
      </w:r>
    </w:p>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BE1780">
        <w:rPr>
          <w:color w:val="000000"/>
        </w:rPr>
        <w:t>Ключинском</w:t>
      </w:r>
      <w:proofErr w:type="spellEnd"/>
      <w:r w:rsidRPr="00BE1780">
        <w:rPr>
          <w:color w:val="000000"/>
        </w:rPr>
        <w:t xml:space="preserve">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proofErr w:type="spellStart"/>
      <w:r w:rsidRPr="0085181D">
        <w:t>Ключинское</w:t>
      </w:r>
      <w:proofErr w:type="spellEnd"/>
      <w:r w:rsidRPr="0085181D">
        <w:t xml:space="preserve">      </w:t>
      </w:r>
      <w:r w:rsidRPr="0085181D">
        <w:rPr>
          <w:kern w:val="28"/>
        </w:rPr>
        <w:t xml:space="preserve">муниципальное образование </w:t>
      </w:r>
      <w:proofErr w:type="spellStart"/>
      <w:r w:rsidRPr="0085181D">
        <w:rPr>
          <w:kern w:val="28"/>
        </w:rPr>
        <w:t>Усть-Удинского</w:t>
      </w:r>
      <w:proofErr w:type="spellEnd"/>
      <w:r w:rsidRPr="0085181D">
        <w:rPr>
          <w:kern w:val="28"/>
        </w:rPr>
        <w:t xml:space="preserve">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proofErr w:type="spellStart"/>
      <w:r w:rsidR="0085181D" w:rsidRPr="0085181D">
        <w:t>Ключинское</w:t>
      </w:r>
      <w:proofErr w:type="spellEnd"/>
      <w:r w:rsidR="0085181D" w:rsidRPr="0085181D">
        <w:rPr>
          <w:kern w:val="28"/>
        </w:rPr>
        <w:t xml:space="preserve"> сельское поселение </w:t>
      </w:r>
      <w:proofErr w:type="spellStart"/>
      <w:r w:rsidR="0085181D" w:rsidRPr="0085181D">
        <w:rPr>
          <w:kern w:val="28"/>
        </w:rPr>
        <w:t>Усть-Удинского</w:t>
      </w:r>
      <w:proofErr w:type="spellEnd"/>
      <w:r w:rsidR="0085181D" w:rsidRPr="0085181D">
        <w:rPr>
          <w:kern w:val="28"/>
        </w:rPr>
        <w:t xml:space="preserve"> района Иркутской области. </w:t>
      </w:r>
      <w:r w:rsidR="00377431" w:rsidRPr="00E9539B">
        <w:t>Сокращенное наименование –</w:t>
      </w:r>
      <w:proofErr w:type="spellStart"/>
      <w:r w:rsidR="00377431" w:rsidRPr="00E9539B">
        <w:t>Ключинское</w:t>
      </w:r>
      <w:proofErr w:type="spellEnd"/>
      <w:r w:rsidR="00377431" w:rsidRPr="00E9539B">
        <w:t xml:space="preserve"> сельское поселение </w:t>
      </w:r>
      <w:proofErr w:type="spellStart"/>
      <w:r w:rsidR="00377431" w:rsidRPr="00E9539B">
        <w:t>Усть-Удинского</w:t>
      </w:r>
      <w:proofErr w:type="spellEnd"/>
      <w:r w:rsidR="00377431" w:rsidRPr="00E9539B">
        <w:t xml:space="preserve"> района.</w:t>
      </w:r>
      <w:r w:rsidR="00377431">
        <w:rPr>
          <w:kern w:val="28"/>
        </w:rPr>
        <w:t xml:space="preserve"> </w:t>
      </w:r>
      <w:proofErr w:type="spellStart"/>
      <w:r w:rsidR="0085181D" w:rsidRPr="0085181D">
        <w:t>Ключинское</w:t>
      </w:r>
      <w:proofErr w:type="spellEnd"/>
      <w:r w:rsidR="0085181D" w:rsidRPr="0085181D">
        <w:t xml:space="preserve">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0085181D" w:rsidRPr="0085181D">
        <w:rPr>
          <w:snapToGrid w:val="0"/>
        </w:rPr>
        <w:t>Усть-Удинский</w:t>
      </w:r>
      <w:proofErr w:type="spellEnd"/>
      <w:r w:rsidR="0085181D" w:rsidRPr="0085181D">
        <w:rPr>
          <w:snapToGrid w:val="0"/>
        </w:rPr>
        <w:t xml:space="preserve"> район», наделенного Законом Иркутской области от 02.12.2004 № 73-ОЗ «О статусе и границах муниципальных образований </w:t>
      </w:r>
      <w:proofErr w:type="spellStart"/>
      <w:r w:rsidR="0085181D" w:rsidRPr="0085181D">
        <w:rPr>
          <w:snapToGrid w:val="0"/>
        </w:rPr>
        <w:t>Усть-Удинского</w:t>
      </w:r>
      <w:proofErr w:type="spellEnd"/>
      <w:r w:rsidR="0085181D" w:rsidRPr="0085181D">
        <w:rPr>
          <w:snapToGrid w:val="0"/>
        </w:rPr>
        <w:t xml:space="preserve">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 xml:space="preserve">Думы от 30.07.2021 г. </w:t>
      </w:r>
      <w:proofErr w:type="gramStart"/>
      <w:r w:rsidRPr="0085181D">
        <w:t>№  42</w:t>
      </w:r>
      <w:proofErr w:type="gramEnd"/>
      <w:r w:rsidRPr="0085181D">
        <w:t>/2-ДП</w:t>
      </w:r>
      <w:r w:rsidR="00377431">
        <w:t>,  от 17.08.2022 № 55/1-ДП</w:t>
      </w:r>
      <w:r>
        <w:t>)</w:t>
      </w:r>
    </w:p>
    <w:p w:rsidR="00C2721B" w:rsidRDefault="00BE1780" w:rsidP="00C2721B">
      <w:pPr>
        <w:ind w:firstLine="709"/>
        <w:jc w:val="both"/>
      </w:pPr>
      <w:r w:rsidRPr="00BA4583">
        <w:t xml:space="preserve">2. </w:t>
      </w:r>
      <w:proofErr w:type="spellStart"/>
      <w:r w:rsidRPr="00BA4583">
        <w:t>Ключинское</w:t>
      </w:r>
      <w:proofErr w:type="spellEnd"/>
      <w:r w:rsidRPr="00BA4583">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BA4583">
        <w:t>Усть-Удинского</w:t>
      </w:r>
      <w:proofErr w:type="spellEnd"/>
      <w:r w:rsidRPr="00BA4583">
        <w:t xml:space="preserve">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proofErr w:type="spellStart"/>
      <w:r w:rsidR="0085181D" w:rsidRPr="0085181D">
        <w:t>Ключинское</w:t>
      </w:r>
      <w:proofErr w:type="spellEnd"/>
      <w:r w:rsidR="0085181D" w:rsidRPr="0085181D">
        <w:rPr>
          <w:snapToGrid w:val="0"/>
        </w:rPr>
        <w:t xml:space="preserve"> муниципальное образование», «</w:t>
      </w:r>
      <w:proofErr w:type="spellStart"/>
      <w:r w:rsidR="0085181D" w:rsidRPr="0085181D">
        <w:t>Ключинское</w:t>
      </w:r>
      <w:proofErr w:type="spellEnd"/>
      <w:r w:rsidR="0085181D" w:rsidRPr="0085181D">
        <w:rPr>
          <w:snapToGrid w:val="0"/>
        </w:rPr>
        <w:t xml:space="preserve"> сельское поселение» далее в настоящем Уставе и в официальных документах </w:t>
      </w:r>
      <w:proofErr w:type="spellStart"/>
      <w:r w:rsidR="0085181D" w:rsidRPr="0085181D">
        <w:t>Ключинского</w:t>
      </w:r>
      <w:proofErr w:type="spellEnd"/>
      <w:r w:rsidR="0085181D" w:rsidRPr="0085181D">
        <w:rPr>
          <w:snapToGrid w:val="0"/>
        </w:rPr>
        <w:t xml:space="preserve"> муниципального образования используются в равной мере для обозначения </w:t>
      </w:r>
      <w:proofErr w:type="spellStart"/>
      <w:r w:rsidR="0085181D" w:rsidRPr="0085181D">
        <w:t>Ключинского</w:t>
      </w:r>
      <w:proofErr w:type="spellEnd"/>
      <w:r w:rsidR="0085181D" w:rsidRPr="0085181D">
        <w:t xml:space="preserve"> </w:t>
      </w:r>
      <w:r w:rsidR="0085181D" w:rsidRPr="0085181D">
        <w:rPr>
          <w:snapToGrid w:val="0"/>
        </w:rPr>
        <w:t>муниципального образования</w:t>
      </w:r>
      <w:proofErr w:type="gramStart"/>
      <w:r w:rsidR="0085181D" w:rsidRPr="0085181D">
        <w:rPr>
          <w:snapToGrid w:val="0"/>
        </w:rPr>
        <w:t>.</w:t>
      </w:r>
      <w:r w:rsidR="0085181D" w:rsidRPr="0085181D">
        <w:t xml:space="preserve"> </w:t>
      </w:r>
      <w:r w:rsidRPr="0085181D">
        <w:t>.</w:t>
      </w:r>
      <w:proofErr w:type="gramEnd"/>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w:t>
      </w:r>
      <w:proofErr w:type="gramStart"/>
      <w:r w:rsidR="0085181D" w:rsidRPr="0085181D">
        <w:t>№  42</w:t>
      </w:r>
      <w:proofErr w:type="gramEnd"/>
      <w:r w:rsidR="0085181D" w:rsidRPr="0085181D">
        <w:t>/2-ДП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 xml:space="preserve">1. Границы </w:t>
      </w:r>
      <w:proofErr w:type="spellStart"/>
      <w:r w:rsidRPr="00BA4583">
        <w:t>Ключинского</w:t>
      </w:r>
      <w:proofErr w:type="spellEnd"/>
      <w:r w:rsidRPr="00BA4583">
        <w:t xml:space="preserve"> муниципального образования устанавливаются и изменяются в соответствии </w:t>
      </w:r>
      <w:proofErr w:type="gramStart"/>
      <w:r w:rsidRPr="00BA4583">
        <w:t>с  Федеральными</w:t>
      </w:r>
      <w:proofErr w:type="gramEnd"/>
      <w:r w:rsidRPr="00BA4583">
        <w:t xml:space="preserve">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 xml:space="preserve">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w:t>
      </w:r>
      <w:proofErr w:type="gramStart"/>
      <w:r w:rsidRPr="00BA4583">
        <w:t>органов  местного</w:t>
      </w:r>
      <w:proofErr w:type="gramEnd"/>
      <w:r w:rsidRPr="00BA4583">
        <w:t xml:space="preserve">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BA4583">
        <w:t>Ключинского</w:t>
      </w:r>
      <w:proofErr w:type="spellEnd"/>
      <w:r w:rsidRPr="00BA4583">
        <w:t xml:space="preserve">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proofErr w:type="spellStart"/>
      <w:r w:rsidRPr="0085181D">
        <w:t>Ключинском</w:t>
      </w:r>
      <w:proofErr w:type="spellEnd"/>
      <w:r w:rsidRPr="0085181D">
        <w:t xml:space="preserve">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726A41">
        <w:t xml:space="preserve"> </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726A41">
        <w:t xml:space="preserve"> </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 xml:space="preserve">4) создание условий для предоставления транспортных услуг </w:t>
      </w:r>
      <w:proofErr w:type="gramStart"/>
      <w:r w:rsidRPr="00BA4583">
        <w:t>населению</w:t>
      </w:r>
      <w:proofErr w:type="gramEnd"/>
      <w:r w:rsidRPr="00BA4583">
        <w:t xml:space="preserve">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 xml:space="preserve">8) создание условий для массового отдыха </w:t>
      </w:r>
      <w:proofErr w:type="gramStart"/>
      <w:r w:rsidRPr="00BA4583">
        <w:t>жителей поселения</w:t>
      </w:r>
      <w:proofErr w:type="gramEnd"/>
      <w:r w:rsidRPr="00BA4583">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BA4583">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t xml:space="preserve">  </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 xml:space="preserve">11) </w:t>
      </w:r>
      <w:proofErr w:type="gramStart"/>
      <w:r w:rsidRPr="00BA4583">
        <w:t>оказание  поддержки</w:t>
      </w:r>
      <w:proofErr w:type="gramEnd"/>
      <w:r w:rsidRPr="00BA4583">
        <w:t>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proofErr w:type="gramStart"/>
      <w:r w:rsidRPr="00BA4583">
        <w:t>спорта;{</w:t>
      </w:r>
      <w:proofErr w:type="gramEnd"/>
      <w:r w:rsidRPr="00BA4583">
        <w:t>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w:t>
      </w:r>
      <w:r w:rsidRPr="00242D05">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lastRenderedPageBreak/>
        <w:t xml:space="preserve">1) принятие Устава </w:t>
      </w:r>
      <w:proofErr w:type="spellStart"/>
      <w:r w:rsidRPr="00BA4583">
        <w:t>Ключинского</w:t>
      </w:r>
      <w:proofErr w:type="spellEnd"/>
      <w:r w:rsidRPr="00BA4583">
        <w:t xml:space="preserve">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 xml:space="preserve">2) установление официальных символов </w:t>
      </w:r>
      <w:proofErr w:type="spellStart"/>
      <w:r w:rsidRPr="00BA4583">
        <w:t>Ключинского</w:t>
      </w:r>
      <w:proofErr w:type="spellEnd"/>
      <w:r w:rsidRPr="00BA4583">
        <w:t xml:space="preserve">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xml:space="preserve">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proofErr w:type="gramStart"/>
      <w:r w:rsidRPr="00BA4583">
        <w:t>государственной  власти</w:t>
      </w:r>
      <w:proofErr w:type="gramEnd"/>
      <w:r w:rsidRPr="00BA4583">
        <w:t xml:space="preserve">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lastRenderedPageBreak/>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w:t>
      </w:r>
      <w:proofErr w:type="spellStart"/>
      <w:r w:rsidRPr="00BA4583">
        <w:rPr>
          <w:b/>
          <w:bCs/>
        </w:rPr>
        <w:t>Усть-Удинский</w:t>
      </w:r>
      <w:proofErr w:type="spellEnd"/>
      <w:r w:rsidRPr="00BA4583">
        <w:rPr>
          <w:b/>
          <w:bCs/>
        </w:rPr>
        <w:t xml:space="preserve">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A4583">
        <w:t>Усть-Удинский</w:t>
      </w:r>
      <w:proofErr w:type="spellEnd"/>
      <w:r w:rsidRPr="00BA4583">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A4583">
        <w:t>Усть-Удинский</w:t>
      </w:r>
      <w:proofErr w:type="spellEnd"/>
      <w:r w:rsidRPr="00BA4583">
        <w:t xml:space="preserve">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w:t>
      </w:r>
      <w:proofErr w:type="spellStart"/>
      <w:r w:rsidRPr="00BA4583">
        <w:t>Усть-Удинский</w:t>
      </w:r>
      <w:proofErr w:type="spellEnd"/>
      <w:r w:rsidRPr="00BA4583">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w:t>
      </w:r>
      <w:r w:rsidR="005A36FF" w:rsidRPr="005A36FF">
        <w:t xml:space="preserve"> </w:t>
      </w:r>
      <w:r w:rsidR="005A36FF" w:rsidRPr="00C627EB">
        <w:t xml:space="preserve">избирательная </w:t>
      </w:r>
      <w:proofErr w:type="gramStart"/>
      <w:r w:rsidR="005A36FF" w:rsidRPr="00C627EB">
        <w:t>комиссия,</w:t>
      </w:r>
      <w:r w:rsidR="005A36FF" w:rsidRPr="00C627EB">
        <w:br/>
        <w:t>организующая</w:t>
      </w:r>
      <w:proofErr w:type="gramEnd"/>
      <w:r w:rsidR="005A36FF" w:rsidRPr="00C627EB">
        <w:t xml:space="preserve"> подготовку и проведение муниципальных выборов</w:t>
      </w:r>
      <w:r w:rsidRPr="00BA4583">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 xml:space="preserve">Если Дума Поселения признает, что выносимый на местный референдум вопрос не отвечает требованиям федерального закона, </w:t>
      </w:r>
      <w:r w:rsidR="00FE418D" w:rsidRPr="00FE418D">
        <w:t>избирательная комиссия, организующая подготовку и проведение местного референдума</w:t>
      </w:r>
      <w:r w:rsidR="00FE418D" w:rsidRPr="00BA4583">
        <w:t xml:space="preserve"> </w:t>
      </w:r>
      <w:r w:rsidRPr="00BA4583">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36FF" w:rsidRPr="00BA4583" w:rsidRDefault="005A36FF" w:rsidP="00BE1780">
      <w:pPr>
        <w:ind w:firstLine="709"/>
        <w:jc w:val="both"/>
      </w:pPr>
      <w:r>
        <w:t>(абзац 1, 4 части 5 в ред. решения думы от 27.01.2023 г. № 6/1-ДП</w:t>
      </w:r>
      <w:r w:rsidR="00FE418D">
        <w:t>, от 28.04.2023 г. № 8/1-ДП</w:t>
      </w:r>
      <w:r>
        <w:t>)</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w:t>
      </w:r>
      <w:r w:rsidRPr="00BA4583">
        <w:lastRenderedPageBreak/>
        <w:t>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lastRenderedPageBreak/>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0" w:name="sub_42"/>
      <w:r w:rsidRPr="00BA4583">
        <w:t> </w:t>
      </w:r>
      <w:bookmarkEnd w:id="0"/>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FE418D" w:rsidRPr="00FE418D">
        <w:t>избирательной комиссией, организующей подготовку и проведение муниципальных выборов</w:t>
      </w:r>
      <w:r w:rsidR="00FE418D" w:rsidRPr="00BA4583">
        <w:t xml:space="preserve"> </w:t>
      </w:r>
      <w:r w:rsidRPr="00BA4583">
        <w:t>не позднее чем за 70 дней до дня голосования.</w:t>
      </w:r>
      <w:r w:rsidR="00FE418D">
        <w:t xml:space="preserve"> </w:t>
      </w:r>
      <w:proofErr w:type="gramStart"/>
      <w:r w:rsidR="00FE418D">
        <w:t>( часть</w:t>
      </w:r>
      <w:proofErr w:type="gramEnd"/>
      <w:r w:rsidR="00FE418D">
        <w:t xml:space="preserve"> 6 в редакции решения Думы от 28.04.2023 г. № 8/1-ДП)</w:t>
      </w:r>
      <w:bookmarkStart w:id="1" w:name="_GoBack"/>
      <w:bookmarkEnd w:id="1"/>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w:t>
      </w:r>
      <w:r w:rsidRPr="00BA4583">
        <w:lastRenderedPageBreak/>
        <w:t>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Pr="00BA4583">
        <w:t>половины</w:t>
      </w:r>
      <w:proofErr w:type="gramEnd"/>
      <w:r w:rsidRPr="00BA4583">
        <w:t xml:space="preserve">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w:t>
      </w:r>
      <w:r w:rsidRPr="00170DE6">
        <w:rPr>
          <w:rFonts w:eastAsiaTheme="minorHAnsi"/>
          <w:lang w:eastAsia="en-US"/>
        </w:rPr>
        <w:lastRenderedPageBreak/>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w:t>
      </w:r>
      <w:r w:rsidRPr="00170DE6">
        <w:rPr>
          <w:rFonts w:eastAsiaTheme="minorHAnsi"/>
          <w:lang w:eastAsia="en-US"/>
        </w:rPr>
        <w:lastRenderedPageBreak/>
        <w:t>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w:t>
      </w:r>
      <w:r w:rsidRPr="00170DE6">
        <w:rPr>
          <w:rFonts w:eastAsiaTheme="minorHAnsi"/>
          <w:lang w:eastAsia="en-US"/>
        </w:rPr>
        <w:lastRenderedPageBreak/>
        <w:t>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w:t>
      </w:r>
      <w:r w:rsidRPr="00BA4583">
        <w:lastRenderedPageBreak/>
        <w:t>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lastRenderedPageBreak/>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w:t>
      </w:r>
      <w:proofErr w:type="gramStart"/>
      <w:r w:rsidRPr="00BA4583">
        <w:t>самоуправления  для</w:t>
      </w:r>
      <w:proofErr w:type="gramEnd"/>
      <w:r w:rsidRPr="00BA4583">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00A7263B" w:rsidRPr="00A7263B">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w:t>
      </w:r>
      <w:proofErr w:type="gramStart"/>
      <w:r w:rsidR="00242D05">
        <w:t>( ч.</w:t>
      </w:r>
      <w:proofErr w:type="gramEnd"/>
      <w:r w:rsidR="00242D05">
        <w:t>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w:t>
      </w:r>
      <w:proofErr w:type="gramStart"/>
      <w:r>
        <w:rPr>
          <w:rFonts w:eastAsiaTheme="minorHAnsi"/>
          <w:bCs/>
          <w:lang w:eastAsia="en-US"/>
        </w:rPr>
        <w:t>( ч.</w:t>
      </w:r>
      <w:proofErr w:type="gramEnd"/>
      <w:r>
        <w:rPr>
          <w:rFonts w:eastAsiaTheme="minorHAnsi"/>
          <w:bCs/>
          <w:lang w:eastAsia="en-US"/>
        </w:rPr>
        <w:t xml:space="preserve">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t xml:space="preserve"> </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w:t>
      </w:r>
      <w:proofErr w:type="gramStart"/>
      <w:r w:rsidR="00242D05">
        <w:rPr>
          <w:rFonts w:eastAsiaTheme="minorHAnsi"/>
          <w:lang w:eastAsia="en-US"/>
        </w:rPr>
        <w:t>( ч.</w:t>
      </w:r>
      <w:proofErr w:type="gramEnd"/>
      <w:r w:rsidR="00242D05">
        <w:rPr>
          <w:rFonts w:eastAsiaTheme="minorHAnsi"/>
          <w:lang w:eastAsia="en-US"/>
        </w:rPr>
        <w:t xml:space="preserve">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242D05" w:rsidRPr="00BA4583">
        <w:t xml:space="preserve"> </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представительный орган </w:t>
      </w:r>
      <w:proofErr w:type="spellStart"/>
      <w:r w:rsidRPr="00264DF8">
        <w:t>Ключинского</w:t>
      </w:r>
      <w:proofErr w:type="spellEnd"/>
      <w:r w:rsidRPr="00264DF8">
        <w:rPr>
          <w:snapToGrid w:val="0"/>
        </w:rPr>
        <w:t xml:space="preserve"> муниципального образования, именуемая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образования как «Дума Поселения», «Дума </w:t>
      </w:r>
      <w:proofErr w:type="spellStart"/>
      <w:r w:rsidRPr="00264DF8">
        <w:t>Ключинского</w:t>
      </w:r>
      <w:proofErr w:type="spellEnd"/>
      <w:r w:rsidRPr="00264DF8">
        <w:rPr>
          <w:snapToGrid w:val="0"/>
        </w:rPr>
        <w:t xml:space="preserve"> муниципального образования», «Дума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proofErr w:type="spellStart"/>
      <w:r w:rsidRPr="00264DF8">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Глава </w:t>
      </w:r>
      <w:proofErr w:type="spellStart"/>
      <w:r w:rsidRPr="00264DF8">
        <w:t>Ключинского</w:t>
      </w:r>
      <w:proofErr w:type="spellEnd"/>
      <w:r w:rsidRPr="00264DF8">
        <w:rPr>
          <w:snapToGrid w:val="0"/>
        </w:rPr>
        <w:t xml:space="preserve"> 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образовании как Глава Поселения, Глава </w:t>
      </w:r>
      <w:proofErr w:type="spellStart"/>
      <w:r w:rsidRPr="00264DF8">
        <w:t>Ключинского</w:t>
      </w:r>
      <w:proofErr w:type="spellEnd"/>
      <w:r w:rsidRPr="00264DF8">
        <w:t xml:space="preserve"> </w:t>
      </w:r>
      <w:r w:rsidRPr="00264DF8">
        <w:rPr>
          <w:snapToGrid w:val="0"/>
        </w:rPr>
        <w:t>муниципального образования, глава</w:t>
      </w:r>
      <w:r w:rsidRPr="00264DF8">
        <w:t xml:space="preserve">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(исполнительно-распорядительный орган муниципального образования) –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сельского поселения, именуемая в настоящем Уставе и официальных документах </w:t>
      </w:r>
      <w:proofErr w:type="spellStart"/>
      <w:r w:rsidRPr="00264DF8">
        <w:t>Ключинского</w:t>
      </w:r>
      <w:proofErr w:type="spellEnd"/>
      <w:r w:rsidRPr="00264DF8">
        <w:rPr>
          <w:snapToGrid w:val="0"/>
        </w:rPr>
        <w:t xml:space="preserve"> муниципального образования как «Администрация Поселения»,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«администрация </w:t>
      </w:r>
      <w:proofErr w:type="spellStart"/>
      <w:r w:rsidRPr="00264DF8">
        <w:t>Ключинского</w:t>
      </w:r>
      <w:proofErr w:type="spellEnd"/>
      <w:r w:rsidRPr="00264DF8">
        <w:t xml:space="preserve">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w:t>
      </w:r>
      <w:proofErr w:type="spellStart"/>
      <w:r w:rsidRPr="00264DF8">
        <w:rPr>
          <w:snapToGrid w:val="0"/>
        </w:rPr>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постоянно действующий орган внешнего муниципального финансового контроля </w:t>
      </w:r>
      <w:proofErr w:type="spellStart"/>
      <w:r w:rsidRPr="00264DF8">
        <w:t>Ключинского</w:t>
      </w:r>
      <w:proofErr w:type="spellEnd"/>
      <w:r w:rsidRPr="00264DF8">
        <w:t xml:space="preserve"> </w:t>
      </w:r>
      <w:r w:rsidRPr="00264DF8">
        <w:rPr>
          <w:snapToGrid w:val="0"/>
        </w:rPr>
        <w:t xml:space="preserve">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BA4583">
        <w:lastRenderedPageBreak/>
        <w:t>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5A36FF" w:rsidP="00BE1780">
      <w:pPr>
        <w:ind w:firstLine="709"/>
        <w:jc w:val="both"/>
      </w:pPr>
      <w:r>
        <w:t xml:space="preserve">7) признан утратившим силу </w:t>
      </w:r>
      <w:proofErr w:type="gramStart"/>
      <w:r>
        <w:t>( решение</w:t>
      </w:r>
      <w:proofErr w:type="gramEnd"/>
      <w:r>
        <w:t xml:space="preserve"> Думы от 27.01.2023 г. № 6/1-ДП)</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xml:space="preserve"> 2.1. Полномочия депутата Думы </w:t>
      </w:r>
      <w:proofErr w:type="gramStart"/>
      <w:r w:rsidRPr="00BA4583">
        <w:t>Поселения</w:t>
      </w:r>
      <w:proofErr w:type="gramEnd"/>
      <w:r w:rsidRPr="00BA4583">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242D05">
        <w:rPr>
          <w:rFonts w:eastAsiaTheme="minorHAnsi"/>
          <w:bCs/>
          <w:lang w:eastAsia="en-US"/>
        </w:rPr>
        <w:t xml:space="preserve"> </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lastRenderedPageBreak/>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xml:space="preserve"> 11.1. Встречи депутата с избирателями проводятся в помещениях, специально отведенных местах, а также на </w:t>
      </w:r>
      <w:proofErr w:type="spellStart"/>
      <w:r w:rsidRPr="00BA4583">
        <w:t>внутридворовых</w:t>
      </w:r>
      <w:proofErr w:type="spellEnd"/>
      <w:r w:rsidRPr="00BA458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 xml:space="preserve">лжности, и иных лиц их </w:t>
      </w:r>
      <w:proofErr w:type="spellStart"/>
      <w:r w:rsidR="00C50B77" w:rsidRPr="00BA4583">
        <w:t>до</w:t>
      </w:r>
      <w:r w:rsidR="00577497" w:rsidRPr="00BA4583">
        <w:t>ходам",Федеральным</w:t>
      </w:r>
      <w:proofErr w:type="spellEnd"/>
      <w:r w:rsidR="00577497" w:rsidRPr="00BA4583">
        <w:t xml:space="preserve">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lastRenderedPageBreak/>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w:t>
      </w:r>
      <w:proofErr w:type="gramStart"/>
      <w:r w:rsidRPr="00BA4583">
        <w:t>характера ,</w:t>
      </w:r>
      <w:proofErr w:type="gramEnd"/>
      <w:r w:rsidRPr="00BA4583">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 xml:space="preserve">2) освобождение депутата Думы поселения от должности в Думе поселения с лишением права занимать должности в думе </w:t>
      </w:r>
      <w:proofErr w:type="gramStart"/>
      <w:r w:rsidRPr="00BA4583">
        <w:t>поселения  до</w:t>
      </w:r>
      <w:proofErr w:type="gramEnd"/>
      <w:r w:rsidRPr="00BA4583">
        <w:t xml:space="preserve">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proofErr w:type="gramStart"/>
      <w:r w:rsidRPr="00BA4583">
        <w:t>5)запрет</w:t>
      </w:r>
      <w:proofErr w:type="gramEnd"/>
      <w:r w:rsidRPr="00BA4583">
        <w:t xml:space="preserve">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w:t>
      </w:r>
      <w:proofErr w:type="gramStart"/>
      <w:r w:rsidR="00865A4A" w:rsidRPr="00BA4583">
        <w:t>области.</w:t>
      </w:r>
      <w:r w:rsidRPr="00BA4583">
        <w:t>{</w:t>
      </w:r>
      <w:proofErr w:type="spellStart"/>
      <w:proofErr w:type="gramEnd"/>
      <w:r w:rsidRPr="00BA4583">
        <w:t>ч.ч</w:t>
      </w:r>
      <w:proofErr w:type="spellEnd"/>
      <w:r w:rsidRPr="00BA4583">
        <w:t>.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Default="00BE1780" w:rsidP="00BE1780">
      <w:pPr>
        <w:ind w:firstLine="709"/>
        <w:jc w:val="both"/>
      </w:pPr>
      <w:r w:rsidRPr="00BA4583">
        <w:lastRenderedPageBreak/>
        <w:t>10) призыва на военную службу или направления на заменяющую ее альтернативную гражданскую службу.</w:t>
      </w:r>
    </w:p>
    <w:p w:rsidR="00DE52BF" w:rsidRDefault="00DE52BF" w:rsidP="00BE1780">
      <w:pPr>
        <w:ind w:firstLine="709"/>
        <w:jc w:val="both"/>
      </w:pPr>
      <w:r w:rsidRPr="00DE52BF">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DE52BF" w:rsidRPr="00DE52BF" w:rsidRDefault="00DE52BF" w:rsidP="00BE1780">
      <w:pPr>
        <w:ind w:firstLine="709"/>
        <w:jc w:val="both"/>
      </w:pPr>
      <w:r>
        <w:t>(п. 10.1 дополнен решением Думы от 31.03.2023 г. № 7/1-ДП)</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w:t>
      </w:r>
      <w:proofErr w:type="spellStart"/>
      <w:r w:rsidR="003B4520" w:rsidRPr="00BA4583">
        <w:t>абз</w:t>
      </w:r>
      <w:proofErr w:type="spellEnd"/>
      <w:r w:rsidR="003B4520" w:rsidRPr="00BA4583">
        <w:t>.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xml:space="preserve">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BA4583">
        <w:lastRenderedPageBreak/>
        <w:t>(или)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BA4583">
        <w:t>супруга)  и</w:t>
      </w:r>
      <w:proofErr w:type="gramEnd"/>
      <w:r w:rsidRPr="00BA4583">
        <w:t xml:space="preserve">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 xml:space="preserve">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w:t>
      </w:r>
      <w:proofErr w:type="gramStart"/>
      <w:r w:rsidRPr="00BA4583">
        <w:t>области.</w:t>
      </w:r>
      <w:r w:rsidR="00B301D9" w:rsidRPr="00BA4583">
        <w:t>{</w:t>
      </w:r>
      <w:proofErr w:type="gramEnd"/>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lastRenderedPageBreak/>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 xml:space="preserve">4. Вступая в должность, Глава приносит торжественную присягу: «Вступая в должность Главы </w:t>
      </w:r>
      <w:proofErr w:type="spellStart"/>
      <w:r w:rsidRPr="00BA4583">
        <w:t>Ключинского</w:t>
      </w:r>
      <w:proofErr w:type="spellEnd"/>
      <w:r w:rsidRPr="00BA4583">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A4583">
        <w:t>Ключинского</w:t>
      </w:r>
      <w:proofErr w:type="spellEnd"/>
      <w:r w:rsidRPr="00BA4583">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BA4583">
        <w:lastRenderedPageBreak/>
        <w:t>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lastRenderedPageBreak/>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w:t>
        </w:r>
        <w:proofErr w:type="gramStart"/>
        <w:r w:rsidRPr="00BA4583">
          <w:t>ДП</w:t>
        </w:r>
      </w:hyperlink>
      <w:r w:rsidRPr="00BA4583">
        <w:t>}{</w:t>
      </w:r>
      <w:proofErr w:type="gramEnd"/>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w:t>
        </w:r>
        <w:proofErr w:type="gramStart"/>
        <w:r w:rsidRPr="00BA4583">
          <w:t>ДП</w:t>
        </w:r>
      </w:hyperlink>
      <w:r w:rsidRPr="00BA4583">
        <w:t>}{</w:t>
      </w:r>
      <w:proofErr w:type="gramEnd"/>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w:t>
      </w:r>
      <w:proofErr w:type="gramStart"/>
      <w:r w:rsidRPr="00BA4583">
        <w:t>по  представлению</w:t>
      </w:r>
      <w:proofErr w:type="gramEnd"/>
      <w:r w:rsidRPr="00BA4583">
        <w:t xml:space="preserve">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 xml:space="preserve">15) осуществление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района в соответствии с заключаемыми соглашениями;</w:t>
      </w:r>
    </w:p>
    <w:p w:rsidR="00BE1780" w:rsidRPr="00BA4583" w:rsidRDefault="00BE1780" w:rsidP="005A36FF">
      <w:pPr>
        <w:ind w:firstLine="709"/>
        <w:jc w:val="both"/>
      </w:pPr>
      <w:r w:rsidRPr="00BA4583">
        <w:t>16) иные полномочия, отнесенные к ведению органов местного самоуправления Поселения, за исключением</w:t>
      </w:r>
      <w:r w:rsidR="005A36FF">
        <w:t xml:space="preserve"> отнесенных к компетенции Думы (п. 16 в ред. решения Думы от 27.01.2023 г. № 6/1-ДП)</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xml:space="preserve">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w:t>
      </w:r>
      <w:proofErr w:type="gramStart"/>
      <w:r w:rsidRPr="00BA4583">
        <w:t>казенного  учреждения</w:t>
      </w:r>
      <w:proofErr w:type="gramEnd"/>
      <w:r w:rsidRPr="00BA4583">
        <w:t xml:space="preserve">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xml:space="preserve"> Контрольно-счетный орган в пределах своей </w:t>
      </w:r>
      <w:proofErr w:type="gramStart"/>
      <w:r w:rsidRPr="00BA4583">
        <w:t>компетенции  издает</w:t>
      </w:r>
      <w:proofErr w:type="gramEnd"/>
      <w:r w:rsidRPr="00BA4583">
        <w:t xml:space="preserve">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proofErr w:type="gramStart"/>
      <w:r w:rsidRPr="00BA4583">
        <w:rPr>
          <w:spacing w:val="-4"/>
        </w:rPr>
        <w:t>Ключинского</w:t>
      </w:r>
      <w:r w:rsidRPr="00BA4583">
        <w:t>  </w:t>
      </w:r>
      <w:r w:rsidRPr="00BA4583">
        <w:rPr>
          <w:spacing w:val="-2"/>
        </w:rPr>
        <w:t>муниципального</w:t>
      </w:r>
      <w:proofErr w:type="gramEnd"/>
      <w:r w:rsidRPr="00BA4583">
        <w:rPr>
          <w:spacing w:val="-2"/>
        </w:rPr>
        <w:t xml:space="preserve">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w:t>
      </w:r>
      <w:r w:rsidR="005A36FF">
        <w:rPr>
          <w:b/>
          <w:bCs/>
        </w:rPr>
        <w:t xml:space="preserve">39.  </w:t>
      </w:r>
      <w:r w:rsidR="005A36FF" w:rsidRPr="005A36FF">
        <w:rPr>
          <w:bCs/>
        </w:rPr>
        <w:t>Признана утратившей силу (решение от 27.01.2023 г. № 6/1-ДП)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49"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lastRenderedPageBreak/>
        <w:t xml:space="preserve">2. Устав </w:t>
      </w:r>
      <w:proofErr w:type="spellStart"/>
      <w:r w:rsidRPr="00BA4583">
        <w:t>Ключинского</w:t>
      </w:r>
      <w:proofErr w:type="spellEnd"/>
      <w:r w:rsidRPr="00BA4583">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0"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w:t>
      </w:r>
      <w:proofErr w:type="spellStart"/>
      <w:r w:rsidR="000161C9" w:rsidRPr="00BA4583">
        <w:t>абз</w:t>
      </w:r>
      <w:proofErr w:type="spellEnd"/>
      <w:r w:rsidR="000161C9" w:rsidRPr="00BA4583">
        <w:t>. 2 ч.4 ст.40 введен Решением Думы </w:t>
      </w:r>
      <w:hyperlink r:id="rId15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2"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lastRenderedPageBreak/>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4"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5"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6"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3. Устав муниципального образования, муниципальный правовой акт о внесении изменений и дополнений в устав муниципального образования </w:t>
      </w:r>
      <w:proofErr w:type="gramStart"/>
      <w:r w:rsidRPr="00BA4583">
        <w:t>подлежит  государственной</w:t>
      </w:r>
      <w:proofErr w:type="gramEnd"/>
      <w:r w:rsidRPr="00BA4583">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7"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028A5">
        <w:t xml:space="preserve"> </w:t>
      </w:r>
      <w:r w:rsidR="00A028A5" w:rsidRPr="00AE1BA6">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00A028A5" w:rsidRPr="00AE1BA6">
        <w:t>Ключинского</w:t>
      </w:r>
      <w:proofErr w:type="spellEnd"/>
      <w:r w:rsidR="00A028A5" w:rsidRPr="00AE1BA6">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028A5">
        <w:t xml:space="preserve">  </w:t>
      </w:r>
      <w:r w:rsidR="000161C9" w:rsidRPr="00BA4583">
        <w:t>{абзац 1 ч.4 ст.41 в ред. Решения думы от </w:t>
      </w:r>
      <w:hyperlink r:id="rId158"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BA4583">
        <w:t>Ключинского</w:t>
      </w:r>
      <w:proofErr w:type="spellEnd"/>
      <w:r w:rsidRPr="00BA4583">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59"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0" w:history="1">
        <w:r w:rsidR="007C1826" w:rsidRPr="00BA4583">
          <w:rPr>
            <w:rStyle w:val="ac"/>
            <w:color w:val="auto"/>
            <w:lang w:val="en-US"/>
          </w:rPr>
          <w:t>http</w:t>
        </w:r>
        <w:r w:rsidR="007C1826" w:rsidRPr="00BA4583">
          <w:rPr>
            <w:rStyle w:val="ac"/>
            <w:color w:val="auto"/>
          </w:rPr>
          <w:t>://право-</w:t>
        </w:r>
        <w:proofErr w:type="spellStart"/>
        <w:r w:rsidR="007C1826" w:rsidRPr="00BA4583">
          <w:rPr>
            <w:rStyle w:val="ac"/>
            <w:color w:val="auto"/>
          </w:rPr>
          <w:t>минюст.рф</w:t>
        </w:r>
        <w:proofErr w:type="spellEnd"/>
      </w:hyperlink>
      <w:r w:rsidR="007C1826" w:rsidRPr="00BA4583">
        <w:t xml:space="preserve">, регистрация в качестве сетевого издания: Эл. № ФС77-72471 от 05.03.2018). При этом решение Думы </w:t>
      </w:r>
      <w:proofErr w:type="spellStart"/>
      <w:r w:rsidR="007C1826" w:rsidRPr="00BA4583">
        <w:t>Ключинского</w:t>
      </w:r>
      <w:proofErr w:type="spellEnd"/>
      <w:r w:rsidR="007C1826" w:rsidRPr="00BA4583">
        <w:t xml:space="preserve"> муниципального образования или </w:t>
      </w:r>
      <w:proofErr w:type="gramStart"/>
      <w:r w:rsidR="007C1826" w:rsidRPr="00BA4583">
        <w:t>отдельный  нормативный</w:t>
      </w:r>
      <w:proofErr w:type="gramEnd"/>
      <w:r w:rsidR="007C1826" w:rsidRPr="00BA4583">
        <w:t xml:space="preserve"> правовой акт, принятый Думой </w:t>
      </w:r>
      <w:proofErr w:type="spellStart"/>
      <w:r w:rsidR="007C1826" w:rsidRPr="00BA4583">
        <w:t>Ключинского</w:t>
      </w:r>
      <w:proofErr w:type="spellEnd"/>
      <w:r w:rsidR="007C1826" w:rsidRPr="00BA4583">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lastRenderedPageBreak/>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1"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2"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3"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4"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BA4583">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5"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w:t>
      </w:r>
      <w:proofErr w:type="spellStart"/>
      <w:r w:rsidRPr="00BA4583">
        <w:t>Ключинские</w:t>
      </w:r>
      <w:proofErr w:type="spellEnd"/>
      <w:r w:rsidRPr="00BA4583">
        <w:t xml:space="preserve">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w:t>
      </w:r>
      <w:proofErr w:type="spellStart"/>
      <w:r w:rsidR="005620B6" w:rsidRPr="00BA4583">
        <w:t>Ключинские</w:t>
      </w:r>
      <w:proofErr w:type="spellEnd"/>
      <w:r w:rsidR="005620B6" w:rsidRPr="00BA4583">
        <w:t xml:space="preserve">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proofErr w:type="gramStart"/>
      <w:r w:rsidRPr="00BA4583">
        <w:t>{</w:t>
      </w:r>
      <w:r w:rsidR="00FA1A67" w:rsidRPr="00BA4583">
        <w:t xml:space="preserve"> ст.</w:t>
      </w:r>
      <w:proofErr w:type="gramEnd"/>
      <w:r w:rsidR="00FA1A67" w:rsidRPr="00BA4583">
        <w:t>47</w:t>
      </w:r>
      <w:r w:rsidR="005620B6" w:rsidRPr="00BA4583">
        <w:t> в редакции Решения Думы </w:t>
      </w:r>
      <w:hyperlink r:id="rId166"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w:t>
      </w:r>
      <w:r w:rsidR="008E5A80">
        <w:t xml:space="preserve">елем) является Глава Поселения </w:t>
      </w:r>
      <w:r w:rsidRPr="00BA4583">
        <w:t>или иное лицо, уполномоченное исполнять обязанности представителя нанимателя (работодателя).</w:t>
      </w:r>
      <w:r w:rsidR="008E5A80">
        <w:t xml:space="preserve"> (п. 3 в ред. решения Думы от 27.01.2023 г. № 6/1-ДП)</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Должность муниципальной службы - должность в администрации </w:t>
      </w:r>
      <w:proofErr w:type="gramStart"/>
      <w:r w:rsidRPr="00BA4583">
        <w:t>Поселения,  которые</w:t>
      </w:r>
      <w:proofErr w:type="gramEnd"/>
      <w:r w:rsidRPr="00BA4583">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008E5A80">
        <w:t xml:space="preserve"> (п. 1 в ред. решения Думы от 27.01.2023 г. № 6/1-ДП)</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 xml:space="preserve">3. При составлении и утверждении штатного расписания </w:t>
      </w:r>
      <w:r w:rsidR="008E5A80">
        <w:t xml:space="preserve">органа местного самоуправления </w:t>
      </w:r>
      <w:r w:rsidRPr="00BA4583">
        <w:t>используются наименования должностей муниципальной службы, предусмотренные Реестром должностей муниципальной службы в Иркутской области.</w:t>
      </w:r>
      <w:r w:rsidR="008E5A80">
        <w:t xml:space="preserve"> (п. 3 в ред. решения Думы от 27.01.2023 г. № 6/1-ДП)</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7"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w:t>
      </w:r>
      <w:proofErr w:type="gramStart"/>
      <w:r w:rsidRPr="00BA4583">
        <w:t>ФЗ</w:t>
      </w:r>
      <w:r w:rsidR="000161C9" w:rsidRPr="00BA4583">
        <w:t>{</w:t>
      </w:r>
      <w:proofErr w:type="gramEnd"/>
      <w:r w:rsidR="000161C9" w:rsidRPr="00BA4583">
        <w:t>п.5 ч.1 ст.51 введен Решением Думы </w:t>
      </w:r>
      <w:hyperlink r:id="rId168"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69"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0"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1" w:tgtFrame="ChangingDocument" w:history="1">
        <w:r w:rsidRPr="00BA4583">
          <w:t>09.07.2012г. №4-ДП</w:t>
        </w:r>
      </w:hyperlink>
      <w:r w:rsidRPr="00BA4583">
        <w:t>; утратила силу Решением Думы </w:t>
      </w:r>
      <w:hyperlink r:id="rId1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 xml:space="preserve">4. </w:t>
      </w:r>
      <w:proofErr w:type="spellStart"/>
      <w:r w:rsidRPr="00BA4583">
        <w:t>Ключинское</w:t>
      </w:r>
      <w:proofErr w:type="spellEnd"/>
      <w:r w:rsidRPr="00BA4583">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 xml:space="preserve">Органы местного самоуправления от имени муниципального образования </w:t>
      </w:r>
      <w:proofErr w:type="spellStart"/>
      <w:r w:rsidRPr="00BA4583">
        <w:t>субсидиарно</w:t>
      </w:r>
      <w:proofErr w:type="spellEnd"/>
      <w:r w:rsidRPr="00BA458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3"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 xml:space="preserve">3. Бюджетные полномочия муниципального образования устанавливаются Бюджетным </w:t>
      </w:r>
      <w:proofErr w:type="gramStart"/>
      <w:r w:rsidRPr="00BA4583">
        <w:t>кодексом  Российской</w:t>
      </w:r>
      <w:proofErr w:type="gramEnd"/>
      <w:r w:rsidRPr="00BA4583">
        <w:t xml:space="preserve"> Федерации.</w:t>
      </w:r>
    </w:p>
    <w:p w:rsidR="00BE1780" w:rsidRPr="00BA4583" w:rsidRDefault="00BE1780" w:rsidP="00BE1780">
      <w:pPr>
        <w:ind w:firstLine="709"/>
        <w:jc w:val="both"/>
      </w:pPr>
      <w:r w:rsidRPr="00BA4583">
        <w:t xml:space="preserve">4. Проект местного бюджета, решение об утверждении местного бюджета, годовой </w:t>
      </w:r>
      <w:proofErr w:type="gramStart"/>
      <w:r w:rsidRPr="00BA4583">
        <w:t>отчет  о</w:t>
      </w:r>
      <w:proofErr w:type="gramEnd"/>
      <w:r w:rsidRPr="00BA4583">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xml:space="preserve">Формирование доходов местного бюджета осуществляются в соответствии с бюджетным </w:t>
      </w:r>
      <w:proofErr w:type="gramStart"/>
      <w:r w:rsidRPr="00BA4583">
        <w:t>законодательством  Российской</w:t>
      </w:r>
      <w:proofErr w:type="gramEnd"/>
      <w:r w:rsidRPr="00BA4583">
        <w:t xml:space="preserve">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A4583">
        <w:t>аварийно</w:t>
      </w:r>
      <w:proofErr w:type="spellEnd"/>
      <w:r w:rsidRPr="00BA4583">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A4583">
        <w:t>процента</w:t>
      </w:r>
      <w:proofErr w:type="gramEnd"/>
      <w:r w:rsidRPr="00BA4583">
        <w:t xml:space="preserve">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lastRenderedPageBreak/>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6"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proofErr w:type="gramStart"/>
      <w:r w:rsidRPr="00BA4583">
        <w:t xml:space="preserve">4 </w:t>
      </w:r>
      <w:r w:rsidR="00242D05">
        <w:t>,</w:t>
      </w:r>
      <w:proofErr w:type="gramEnd"/>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8"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Pr="00170DE6">
        <w:rPr>
          <w:rFonts w:eastAsiaTheme="minorHAnsi"/>
          <w:lang w:eastAsia="en-US"/>
        </w:rPr>
        <w:lastRenderedPageBreak/>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lastRenderedPageBreak/>
        <w:t>2</w:t>
      </w:r>
      <w:r w:rsidR="00A7263B">
        <w:rPr>
          <w:bCs/>
          <w:color w:val="000000"/>
        </w:rPr>
        <w:t xml:space="preserve"> </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rPr>
          <w:lang w:eastAsia="en-US" w:bidi="en-US"/>
        </w:rPr>
        <w:t xml:space="preserve"> </w:t>
      </w:r>
      <w:r w:rsidRPr="000A4F62">
        <w:t xml:space="preserve">248-ФЗ "О государственном контроле (надзоре) и муниципальном контроле в Российской </w:t>
      </w:r>
      <w:proofErr w:type="gramStart"/>
      <w:r w:rsidRPr="000A4F62">
        <w:t>Федерации</w:t>
      </w:r>
      <w:r w:rsidR="004F24B6" w:rsidRPr="004F24B6">
        <w:rPr>
          <w:bCs/>
          <w:color w:val="000000"/>
        </w:rPr>
        <w:t>.</w:t>
      </w:r>
      <w:r w:rsidR="004F24B6">
        <w:t>.</w:t>
      </w:r>
      <w:proofErr w:type="gramEnd"/>
    </w:p>
    <w:p w:rsidR="004F24B6" w:rsidRPr="004F24B6" w:rsidRDefault="004F24B6" w:rsidP="004F24B6">
      <w:pPr>
        <w:ind w:firstLine="540"/>
        <w:jc w:val="both"/>
      </w:pPr>
      <w:r>
        <w:t>(</w:t>
      </w:r>
      <w:r w:rsidR="003B2CA5">
        <w:t xml:space="preserve">ч. 1 и ч. 2 </w:t>
      </w:r>
      <w:r>
        <w:t>ст. 66 в ред. решения Думы от 30.07.2021 г. № 42/2-</w:t>
      </w:r>
      <w:proofErr w:type="gramStart"/>
      <w:r>
        <w:t>ДП</w:t>
      </w:r>
      <w:r w:rsidR="003B2CA5">
        <w:t xml:space="preserve"> </w:t>
      </w:r>
      <w:r w:rsidR="00A7263B">
        <w:t>,</w:t>
      </w:r>
      <w:proofErr w:type="gramEnd"/>
      <w:r w:rsidR="00A7263B">
        <w:t xml:space="preserve">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w:t>
      </w:r>
      <w:r w:rsidRPr="00BA4583">
        <w:lastRenderedPageBreak/>
        <w:t>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xml:space="preserve"> 6. Депутаты Думы </w:t>
      </w:r>
      <w:proofErr w:type="spellStart"/>
      <w:r w:rsidRPr="00BA4583">
        <w:t>Ключинского</w:t>
      </w:r>
      <w:proofErr w:type="spellEnd"/>
      <w:r w:rsidRPr="00BA4583">
        <w:t xml:space="preserve">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w:t>
      </w:r>
      <w:proofErr w:type="spellStart"/>
      <w:r w:rsidRPr="00BA4583">
        <w:t>Ключинского</w:t>
      </w:r>
      <w:proofErr w:type="spellEnd"/>
      <w:r w:rsidRPr="00BA4583">
        <w:t xml:space="preserve"> муниципального образования обратится в суд с заявлением для установления факта отсутствия их вины за </w:t>
      </w:r>
      <w:proofErr w:type="spellStart"/>
      <w:r w:rsidRPr="00BA4583">
        <w:t>непроведение</w:t>
      </w:r>
      <w:proofErr w:type="spellEnd"/>
      <w:r w:rsidRPr="00BA4583">
        <w:t xml:space="preserve"> Думой </w:t>
      </w:r>
      <w:proofErr w:type="spellStart"/>
      <w:r w:rsidRPr="00BA4583">
        <w:t>Ключинского</w:t>
      </w:r>
      <w:proofErr w:type="spellEnd"/>
      <w:r w:rsidRPr="00BA4583">
        <w:t xml:space="preserve">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3" w:tgtFrame="ChangingDocument" w:history="1">
        <w:r w:rsidR="000161C9" w:rsidRPr="00BA4583">
          <w:t>от 29.12.2015г. № 7/1-ДП</w:t>
        </w:r>
      </w:hyperlink>
      <w:r w:rsidR="000161C9" w:rsidRPr="00BA4583">
        <w:t>; в редакции Решения Думы </w:t>
      </w:r>
      <w:hyperlink r:id="rId184"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w:t>
      </w:r>
      <w:proofErr w:type="gramStart"/>
      <w:r w:rsidRPr="00BA4583">
        <w:t>Поселения  в</w:t>
      </w:r>
      <w:proofErr w:type="gramEnd"/>
      <w:r w:rsidRPr="00BA4583">
        <w:t xml:space="preserve">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5"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6"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proofErr w:type="gramStart"/>
      <w:r w:rsidRPr="00BA4583">
        <w:t>законом  №</w:t>
      </w:r>
      <w:proofErr w:type="gramEnd"/>
      <w:r w:rsidRPr="00BA4583">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7" w:history="1">
        <w:r w:rsidRPr="00BA4583">
          <w:t>законом</w:t>
        </w:r>
      </w:hyperlink>
      <w:r w:rsidRPr="00BA4583">
        <w:t> от 25 декабря 2008 года N 273-ФЗ "О противодействии коррупции", Федеральным </w:t>
      </w:r>
      <w:hyperlink r:id="rId188"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0"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lastRenderedPageBreak/>
        <w:t> </w:t>
      </w:r>
      <w:r w:rsidR="000161C9" w:rsidRPr="00BA4583">
        <w:t>{ст.74 в редакции Решения Думы </w:t>
      </w:r>
      <w:hyperlink r:id="rId191" w:tgtFrame="ChangingDocument" w:history="1">
        <w:r w:rsidR="000161C9" w:rsidRPr="00BA4583">
          <w:t>от 06.10.2014г. № 10-ДП</w:t>
        </w:r>
      </w:hyperlink>
      <w:r w:rsidR="000161C9" w:rsidRPr="00BA4583">
        <w:t>; в редакции Решения Думы </w:t>
      </w:r>
      <w:hyperlink r:id="rId19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p>
    <w:sectPr w:rsidR="00BE1780" w:rsidRPr="00BA4583" w:rsidSect="00440478">
      <w:headerReference w:type="even" r:id="rId193"/>
      <w:headerReference w:type="default" r:id="rId194"/>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37" w:rsidRDefault="00383137">
      <w:r>
        <w:separator/>
      </w:r>
    </w:p>
  </w:endnote>
  <w:endnote w:type="continuationSeparator" w:id="0">
    <w:p w:rsidR="00383137" w:rsidRDefault="0038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37" w:rsidRDefault="00383137">
      <w:r>
        <w:separator/>
      </w:r>
    </w:p>
  </w:footnote>
  <w:footnote w:type="continuationSeparator" w:id="0">
    <w:p w:rsidR="00383137" w:rsidRDefault="0038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F" w:rsidRDefault="005A36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36FF" w:rsidRDefault="005A36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F" w:rsidRDefault="005A36FF">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FE418D">
      <w:rPr>
        <w:rStyle w:val="a6"/>
        <w:noProof/>
        <w:sz w:val="16"/>
        <w:szCs w:val="16"/>
      </w:rPr>
      <w:t>21</w:t>
    </w:r>
    <w:r>
      <w:rPr>
        <w:rStyle w:val="a6"/>
        <w:sz w:val="16"/>
        <w:szCs w:val="16"/>
      </w:rPr>
      <w:fldChar w:fldCharType="end"/>
    </w:r>
  </w:p>
  <w:p w:rsidR="005A36FF" w:rsidRDefault="005A36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83137"/>
    <w:rsid w:val="00394BDA"/>
    <w:rsid w:val="003B2CA5"/>
    <w:rsid w:val="003B3F46"/>
    <w:rsid w:val="003B4520"/>
    <w:rsid w:val="003C64FD"/>
    <w:rsid w:val="003C6F96"/>
    <w:rsid w:val="003E0922"/>
    <w:rsid w:val="003E4AF6"/>
    <w:rsid w:val="003F5609"/>
    <w:rsid w:val="003F5AF7"/>
    <w:rsid w:val="003F6D68"/>
    <w:rsid w:val="004024F6"/>
    <w:rsid w:val="00416EAD"/>
    <w:rsid w:val="004232CA"/>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36FF"/>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56B79"/>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24C0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E5A80"/>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0160"/>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E52BF"/>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3CE4"/>
    <w:rsid w:val="00E6582F"/>
    <w:rsid w:val="00E73142"/>
    <w:rsid w:val="00E84F6F"/>
    <w:rsid w:val="00E93ADA"/>
    <w:rsid w:val="00EA3138"/>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418D"/>
    <w:rsid w:val="00FE7F7E"/>
    <w:rsid w:val="00FF4767"/>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662D-C168-4CE4-8A92-F6195A4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10.5.55.6:8082/content/act/422871c0-ef9d-4ac2-89ca-c52630b423c8.doc" TargetMode="External"/><Relationship Id="rId159" Type="http://schemas.openxmlformats.org/officeDocument/2006/relationships/hyperlink" Target="http://pravo-minjust.ru"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8977213b-9518-4bf8-8399-d1fc0dc9d382.doc" TargetMode="External"/><Relationship Id="rId191" Type="http://schemas.openxmlformats.org/officeDocument/2006/relationships/hyperlink" Target="http://10.5.55.6:8082/content/act/c2262055-a226-4cc8-93ec-3f6a9867f2ca.doc" TargetMode="External"/><Relationship Id="rId196" Type="http://schemas.openxmlformats.org/officeDocument/2006/relationships/theme" Target="theme/theme1.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pravo-search.minjust.ru/bigs/showDocumentWithTemplate.action?id=2FBB0F68-4A6A-44E6-A789-4EB51F30D783&amp;templateName=printText.flt"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1087;&#1088;&#1072;&#1074;&#1086;-&#1084;&#1080;&#1085;&#1102;&#1089;&#1090;.&#1088;&#1092;" TargetMode="External"/><Relationship Id="rId165" Type="http://schemas.openxmlformats.org/officeDocument/2006/relationships/hyperlink" Target="http://10.5.55.6:8082/content/act/c2262055-a226-4cc8-93ec-3f6a9867f2ca.doc"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9d931b41-9f83-4b71-8f22-ce05e281ea71.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10.5.55.6:8082/content/act/8977213b-9518-4bf8-8399-d1fc0dc9d382.doc" TargetMode="External"/><Relationship Id="rId155" Type="http://schemas.openxmlformats.org/officeDocument/2006/relationships/hyperlink" Target="http://10.5.55.6:8082/content/act/9d931b41-9f83-4b71-8f22-ce05e281ea71.doc" TargetMode="External"/><Relationship Id="rId171" Type="http://schemas.openxmlformats.org/officeDocument/2006/relationships/hyperlink" Target="http://10.5.55.6:8082/content/act/422871c0-ef9d-4ac2-89ca-c52630b423c8.doc" TargetMode="External"/><Relationship Id="rId176" Type="http://schemas.openxmlformats.org/officeDocument/2006/relationships/hyperlink" Target="http://10.5.55.6:8082/content/act/2b6ff9b7-e472-4b96-85a0-c81e82e4d4dd.doc" TargetMode="External"/><Relationship Id="rId192" Type="http://schemas.openxmlformats.org/officeDocument/2006/relationships/hyperlink" Target="http://10.5.55.6:8082/content/act/8977213b-9518-4bf8-8399-d1fc0dc9d382.doc" TargetMode="Externa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5.55.6:8082/content/act/422871c0-ef9d-4ac2-89ca-c52630b423c8.doc" TargetMode="External"/><Relationship Id="rId166" Type="http://schemas.openxmlformats.org/officeDocument/2006/relationships/hyperlink" Target="http://10.5.55.6:8082/content/act/8977213b-9518-4bf8-8399-d1fc0dc9d382.doc" TargetMode="External"/><Relationship Id="rId182" Type="http://schemas.openxmlformats.org/officeDocument/2006/relationships/hyperlink" Target="http://10.5.55.6:8082/content/act/8977213b-9518-4bf8-8399-d1fc0dc9d382.doc" TargetMode="External"/><Relationship Id="rId187" Type="http://schemas.openxmlformats.org/officeDocument/2006/relationships/hyperlink" Target="file:///C:\Users\Smolin_VD\AppData\Local\Temp\4049\zakon.scli.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2b6ff9b7-e472-4b96-85a0-c81e82e4d4dd.doc" TargetMode="External"/><Relationship Id="rId156" Type="http://schemas.openxmlformats.org/officeDocument/2006/relationships/hyperlink" Target="http://10.5.55.6:8082/content/act/848d0e85-669f-467d-b201-15fad6ac2a36.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8977213b-9518-4bf8-8399-d1fc0dc9d382.doc" TargetMode="External"/><Relationship Id="rId193" Type="http://schemas.openxmlformats.org/officeDocument/2006/relationships/header" Target="header1.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19661717-4c77-48ec-9752-60aeb6c158b0.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8977213b-9518-4bf8-8399-d1fc0dc9d382.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422871c0-ef9d-4ac2-89ca-c52630b423c8.doc" TargetMode="External"/><Relationship Id="rId178" Type="http://schemas.openxmlformats.org/officeDocument/2006/relationships/hyperlink" Target="consultantplus://offline/ref=A9C1884DC50B2FD785C3DD9486E82BA3FB415394A6D182557E19EABADF0D9BD1B5EAE73FFE2B750479A1030AD1Y3V4E"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848d0e85-669f-467d-b201-15fad6ac2a36.doc" TargetMode="External"/><Relationship Id="rId173" Type="http://schemas.openxmlformats.org/officeDocument/2006/relationships/hyperlink" Target="http://10.5.55.6:8082/content/act/9d931b41-9f83-4b71-8f22-ce05e281ea71.doc" TargetMode="External"/><Relationship Id="rId194" Type="http://schemas.openxmlformats.org/officeDocument/2006/relationships/header" Target="header2.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8977213b-9518-4bf8-8399-d1fc0dc9d382.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9d931b41-9f83-4b71-8f22-ce05e281ea71.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zakon.scli.ru/"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fontTable" Target="fontTable.xml"/><Relationship Id="rId190" Type="http://schemas.openxmlformats.org/officeDocument/2006/relationships/hyperlink" Target="http://10.5.55.6:8082/content/act/6f83cc5d-d0d4-41c6-aa54-c4e73849b373.doc"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vsrv065-app10.ru99-loc.minjust.ru/content/act/f7de1846-3c6a-47ab-b440-b8e4cea90c68.html" TargetMode="External"/><Relationship Id="rId169" Type="http://schemas.openxmlformats.org/officeDocument/2006/relationships/hyperlink" Target="http://10.5.55.6:8082/content/act/19661717-4c77-48ec-9752-60aeb6c158b0.doc" TargetMode="External"/><Relationship Id="rId185" Type="http://schemas.openxmlformats.org/officeDocument/2006/relationships/hyperlink" Target="http://10.5.55.6:8082/content/act/8977213b-9518-4bf8-8399-d1fc0dc9d382.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2FB9-BD44-4815-B638-68E479D1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30463</Words>
  <Characters>173644</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203700</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Admin</cp:lastModifiedBy>
  <cp:revision>2</cp:revision>
  <cp:lastPrinted>2019-06-10T09:23:00Z</cp:lastPrinted>
  <dcterms:created xsi:type="dcterms:W3CDTF">2023-04-25T08:07:00Z</dcterms:created>
  <dcterms:modified xsi:type="dcterms:W3CDTF">2023-04-25T08:07:00Z</dcterms:modified>
</cp:coreProperties>
</file>