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20" w:rsidRDefault="00F71620" w:rsidP="00F716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71620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7E04B5" w:rsidRPr="001B59A2" w:rsidRDefault="001B59A2" w:rsidP="007E0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B59A2">
        <w:rPr>
          <w:rFonts w:ascii="Times New Roman" w:hAnsi="Times New Roman" w:cs="Times New Roman"/>
          <w:sz w:val="24"/>
          <w:szCs w:val="24"/>
        </w:rPr>
        <w:t>И</w:t>
      </w:r>
      <w:r w:rsidR="00EE325E" w:rsidRPr="001B59A2">
        <w:rPr>
          <w:rFonts w:ascii="Times New Roman" w:hAnsi="Times New Roman" w:cs="Times New Roman"/>
          <w:sz w:val="24"/>
          <w:szCs w:val="24"/>
        </w:rPr>
        <w:t>зменения</w:t>
      </w:r>
      <w:r w:rsidR="007E04B5" w:rsidRPr="001B59A2">
        <w:rPr>
          <w:rFonts w:ascii="Times New Roman" w:hAnsi="Times New Roman" w:cs="Times New Roman"/>
          <w:sz w:val="24"/>
          <w:szCs w:val="24"/>
        </w:rPr>
        <w:t xml:space="preserve"> в местные нормативы</w:t>
      </w:r>
    </w:p>
    <w:p w:rsidR="007E04B5" w:rsidRPr="001B59A2" w:rsidRDefault="007E04B5" w:rsidP="007E0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59A2"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</w:t>
      </w:r>
      <w:proofErr w:type="spellStart"/>
      <w:r w:rsidR="00005176" w:rsidRPr="001B59A2">
        <w:rPr>
          <w:rFonts w:ascii="Times New Roman" w:hAnsi="Times New Roman" w:cs="Times New Roman"/>
          <w:sz w:val="24"/>
          <w:szCs w:val="24"/>
        </w:rPr>
        <w:t>Ключин</w:t>
      </w:r>
      <w:r w:rsidRPr="001B59A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1B5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B5" w:rsidRPr="001B59A2" w:rsidRDefault="007E04B5" w:rsidP="007E0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59A2">
        <w:rPr>
          <w:rFonts w:ascii="Times New Roman" w:hAnsi="Times New Roman" w:cs="Times New Roman"/>
          <w:sz w:val="24"/>
          <w:szCs w:val="24"/>
        </w:rPr>
        <w:t>муниципального образования Усть-Удинского района</w:t>
      </w:r>
    </w:p>
    <w:p w:rsidR="007E04B5" w:rsidRPr="001B59A2" w:rsidRDefault="007E04B5" w:rsidP="007E0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59A2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</w:p>
    <w:bookmarkEnd w:id="0"/>
    <w:p w:rsidR="007E04B5" w:rsidRDefault="007E04B5" w:rsidP="001D2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791" w:rsidRDefault="007E04B5" w:rsidP="001D2EA6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В целях приведения нормативов градостроительного проектирования </w:t>
      </w:r>
      <w:proofErr w:type="spellStart"/>
      <w:r w:rsidR="00005176" w:rsidRPr="00005176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целях выполнения</w:t>
      </w:r>
      <w:r w:rsidR="00CB15BB">
        <w:rPr>
          <w:rFonts w:ascii="Times New Roman" w:hAnsi="Times New Roman" w:cs="Times New Roman"/>
          <w:sz w:val="24"/>
          <w:szCs w:val="24"/>
        </w:rPr>
        <w:t xml:space="preserve"> решения Губернатора Иркутской области от 15.05.2022г. № 11-р, </w:t>
      </w:r>
      <w:proofErr w:type="gramStart"/>
      <w:r w:rsidR="00CB15BB">
        <w:rPr>
          <w:rFonts w:ascii="Times New Roman" w:hAnsi="Times New Roman" w:cs="Times New Roman"/>
          <w:sz w:val="24"/>
          <w:szCs w:val="24"/>
        </w:rPr>
        <w:t>принятого  по</w:t>
      </w:r>
      <w:proofErr w:type="gramEnd"/>
      <w:r w:rsidR="00CB15BB">
        <w:rPr>
          <w:rFonts w:ascii="Times New Roman" w:hAnsi="Times New Roman" w:cs="Times New Roman"/>
          <w:sz w:val="24"/>
          <w:szCs w:val="24"/>
        </w:rPr>
        <w:t xml:space="preserve"> результатам координационного совещания по обеспечению правопорядка в Иркутской области от 21.02.2022г., </w:t>
      </w:r>
      <w:r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</w:t>
      </w:r>
      <w:r w:rsidR="001D2EA6">
        <w:rPr>
          <w:rFonts w:ascii="Times New Roman" w:hAnsi="Times New Roman" w:cs="Times New Roman"/>
          <w:sz w:val="24"/>
          <w:szCs w:val="24"/>
        </w:rPr>
        <w:t>, Федеральным законом от 06.10.2003г.  № 131-ФЗ «Об общих принципах организации местного самоуправления в Российской Федерации»</w:t>
      </w:r>
      <w:r w:rsidR="00745534">
        <w:rPr>
          <w:rFonts w:ascii="Times New Roman" w:hAnsi="Times New Roman" w:cs="Times New Roman"/>
          <w:sz w:val="24"/>
          <w:szCs w:val="24"/>
        </w:rPr>
        <w:t>,</w:t>
      </w:r>
      <w:r w:rsidR="001D2EA6">
        <w:rPr>
          <w:rFonts w:ascii="Times New Roman" w:hAnsi="Times New Roman" w:cs="Times New Roman"/>
          <w:sz w:val="24"/>
          <w:szCs w:val="24"/>
        </w:rPr>
        <w:t xml:space="preserve"> руководствуясь Уставом </w:t>
      </w:r>
      <w:proofErr w:type="spellStart"/>
      <w:r w:rsidR="00005176" w:rsidRPr="00005176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82179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D2EA6" w:rsidRDefault="0001617F" w:rsidP="00005176">
      <w:pPr>
        <w:pStyle w:val="a3"/>
        <w:numPr>
          <w:ilvl w:val="0"/>
          <w:numId w:val="1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местные нормативы</w:t>
      </w:r>
      <w:r w:rsidR="001D2EA6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 </w:t>
      </w:r>
      <w:proofErr w:type="spellStart"/>
      <w:r w:rsidR="00005176" w:rsidRPr="00005176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1D2E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утвержденные Решением Думы </w:t>
      </w:r>
      <w:proofErr w:type="spellStart"/>
      <w:r w:rsidR="00005176" w:rsidRPr="00005176">
        <w:rPr>
          <w:rFonts w:ascii="Times New Roman" w:hAnsi="Times New Roman" w:cs="Times New Roman"/>
          <w:sz w:val="24"/>
          <w:szCs w:val="24"/>
        </w:rPr>
        <w:t>Ключинского</w:t>
      </w:r>
      <w:proofErr w:type="spellEnd"/>
      <w:r w:rsidR="001D2E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05176">
        <w:rPr>
          <w:rFonts w:ascii="Times New Roman" w:hAnsi="Times New Roman" w:cs="Times New Roman"/>
          <w:sz w:val="24"/>
          <w:szCs w:val="24"/>
        </w:rPr>
        <w:t xml:space="preserve">от </w:t>
      </w:r>
      <w:r w:rsidR="00005176" w:rsidRPr="00005176">
        <w:rPr>
          <w:rFonts w:ascii="Times New Roman" w:hAnsi="Times New Roman" w:cs="Times New Roman"/>
          <w:sz w:val="24"/>
          <w:szCs w:val="24"/>
        </w:rPr>
        <w:t>27.05.2016 № 3/1-ДП</w:t>
      </w:r>
      <w:r w:rsidR="001D2EA6">
        <w:rPr>
          <w:rFonts w:ascii="Times New Roman" w:hAnsi="Times New Roman" w:cs="Times New Roman"/>
          <w:sz w:val="24"/>
          <w:szCs w:val="24"/>
        </w:rPr>
        <w:t>.</w:t>
      </w:r>
      <w:r w:rsidR="00821791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CB15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15BB" w:rsidRDefault="005C3E6D" w:rsidP="00CB15BB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="00CB15BB">
        <w:rPr>
          <w:rFonts w:ascii="Times New Roman" w:hAnsi="Times New Roman" w:cs="Times New Roman"/>
          <w:sz w:val="24"/>
          <w:szCs w:val="24"/>
        </w:rPr>
        <w:t xml:space="preserve">ополнить </w:t>
      </w:r>
      <w:r w:rsidR="00A904CD">
        <w:rPr>
          <w:rFonts w:ascii="Times New Roman" w:hAnsi="Times New Roman" w:cs="Times New Roman"/>
          <w:sz w:val="24"/>
          <w:szCs w:val="24"/>
        </w:rPr>
        <w:t>пунктом</w:t>
      </w:r>
    </w:p>
    <w:p w:rsidR="00C72749" w:rsidRDefault="00C72749" w:rsidP="00CB15BB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5BB" w:rsidRDefault="00CB15BB" w:rsidP="005C3E6D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727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14.  Осуществление деятельности органов охраны порядка</w:t>
      </w:r>
    </w:p>
    <w:p w:rsidR="00C72749" w:rsidRPr="00C72749" w:rsidRDefault="00C72749" w:rsidP="00CB15BB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758AD" w:rsidRPr="008758AD" w:rsidRDefault="008758AD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>В целях совершенствования организации деятельности участковых уполномоченных полиции по профилактике преступлений и иных правонарушений, повышения их роли в защите жизни, здоровья, прав и свобод граждан, охране общественного порядка и обеспечении общественной безопасности:</w:t>
      </w:r>
    </w:p>
    <w:p w:rsidR="008758AD" w:rsidRPr="008758AD" w:rsidRDefault="008758AD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- работу и прием граждан участковый уполномоченный полиции осуществляет в помещении на административном участке - участковом пункте полиции, который должен соответствовать предъявляемым требованиям ;</w:t>
      </w:r>
    </w:p>
    <w:p w:rsidR="008758AD" w:rsidRPr="008758AD" w:rsidRDefault="008758AD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>-  участковые пункты полиции организуются:  в сельской местности - в границах одного или нескольких сельских поселений;</w:t>
      </w:r>
    </w:p>
    <w:p w:rsidR="008758AD" w:rsidRDefault="008758AD" w:rsidP="005C3E6D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органы местного самоуправления на основании части 7 статьи 48 Федерального закона "О полиции" обязаны предоставлять в пределах границ муниципальных образований сотруднику полиции, замещающему должность участкового уполномоченного полиции, помещения для работы на обслуживаемом административном участке.</w:t>
      </w:r>
    </w:p>
    <w:p w:rsidR="00C72749" w:rsidRDefault="00C72749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A367F" w:rsidRDefault="00CB15BB" w:rsidP="005C3E6D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14.1. Расчетные показатели объектов, обеспечивающих осуществле</w:t>
      </w:r>
      <w:r w:rsidR="00C727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ние деятельности органов охраны порядка следует принимать по таблице 20</w:t>
      </w:r>
    </w:p>
    <w:p w:rsidR="00C72749" w:rsidRDefault="00C72749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72749" w:rsidRPr="00C72749" w:rsidRDefault="00C72749" w:rsidP="00C72749">
      <w:pPr>
        <w:pStyle w:val="a3"/>
        <w:tabs>
          <w:tab w:val="left" w:pos="41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Pr="00C72749">
        <w:rPr>
          <w:rFonts w:ascii="Times New Roman" w:hAnsi="Times New Roman" w:cs="Times New Roman"/>
          <w:sz w:val="24"/>
          <w:szCs w:val="24"/>
        </w:rPr>
        <w:t>0.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48"/>
        <w:gridCol w:w="1704"/>
        <w:gridCol w:w="1697"/>
        <w:gridCol w:w="1704"/>
        <w:gridCol w:w="1698"/>
      </w:tblGrid>
      <w:tr w:rsidR="007A367F" w:rsidTr="007A367F">
        <w:trPr>
          <w:jc w:val="center"/>
        </w:trPr>
        <w:tc>
          <w:tcPr>
            <w:tcW w:w="2048" w:type="dxa"/>
            <w:vMerge w:val="restart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401" w:type="dxa"/>
            <w:gridSpan w:val="2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402" w:type="dxa"/>
            <w:gridSpan w:val="2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7A367F" w:rsidTr="007A367F">
        <w:trPr>
          <w:jc w:val="center"/>
        </w:trPr>
        <w:tc>
          <w:tcPr>
            <w:tcW w:w="2048" w:type="dxa"/>
            <w:vMerge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7" w:type="dxa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704" w:type="dxa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7A367F" w:rsidTr="00546616">
        <w:trPr>
          <w:jc w:val="center"/>
        </w:trPr>
        <w:tc>
          <w:tcPr>
            <w:tcW w:w="2048" w:type="dxa"/>
          </w:tcPr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участкового уполномоченного полиции</w:t>
            </w:r>
          </w:p>
        </w:tc>
        <w:tc>
          <w:tcPr>
            <w:tcW w:w="1704" w:type="dxa"/>
          </w:tcPr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М2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 /</w:t>
            </w: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="008758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gridSpan w:val="2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нормируется</w:t>
            </w:r>
          </w:p>
          <w:p w:rsidR="005C3E6D" w:rsidRDefault="005C3E6D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E6D" w:rsidRDefault="005C3E6D" w:rsidP="008758AD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8AD" w:rsidRPr="008758AD" w:rsidRDefault="008758AD" w:rsidP="005C3E6D">
      <w:pPr>
        <w:pStyle w:val="a3"/>
        <w:tabs>
          <w:tab w:val="left" w:pos="41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AD">
        <w:rPr>
          <w:rFonts w:ascii="Times New Roman" w:hAnsi="Times New Roman" w:cs="Times New Roman"/>
          <w:sz w:val="24"/>
          <w:szCs w:val="24"/>
        </w:rPr>
        <w:t>Примечания:</w:t>
      </w:r>
    </w:p>
    <w:p w:rsidR="008758AD" w:rsidRPr="008758AD" w:rsidRDefault="008758AD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67F" w:rsidRPr="008758AD" w:rsidRDefault="008758AD" w:rsidP="008758AD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8AD">
        <w:rPr>
          <w:rFonts w:ascii="Times New Roman" w:hAnsi="Times New Roman" w:cs="Times New Roman"/>
          <w:sz w:val="24"/>
          <w:szCs w:val="24"/>
        </w:rPr>
        <w:t xml:space="preserve"> (*) Норма предоставления помещения для работы принимается для организации рабочего места одного участкового уполномоченного (6,0  м²) и организации места ожидания посетителей (4,5 м²). Для каждого дополнительного работника в помещении для работы (помощника участкового уполномоченного полиции, инспектора по делам несовершеннолетних, сотрудника уголовного розыска, представителя общественности) следует предусматривать 4,5 м²общей площади для каждого из этих работников.</w:t>
      </w:r>
    </w:p>
    <w:p w:rsidR="00821791" w:rsidRPr="00821791" w:rsidRDefault="00821791" w:rsidP="00821791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C6E" w:rsidRDefault="009E1C6E" w:rsidP="009E1C6E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C6E" w:rsidRPr="009E1C6E" w:rsidRDefault="009E1C6E" w:rsidP="00821791">
      <w:pPr>
        <w:rPr>
          <w:rFonts w:ascii="Times New Roman" w:hAnsi="Times New Roman" w:cs="Times New Roman"/>
        </w:rPr>
      </w:pPr>
    </w:p>
    <w:sectPr w:rsidR="009E1C6E" w:rsidRPr="009E1C6E" w:rsidSect="00162E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A2352"/>
    <w:multiLevelType w:val="hybridMultilevel"/>
    <w:tmpl w:val="A6C085E0"/>
    <w:lvl w:ilvl="0" w:tplc="EBBAE45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85A7C"/>
    <w:multiLevelType w:val="hybridMultilevel"/>
    <w:tmpl w:val="6784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B5"/>
    <w:rsid w:val="00005176"/>
    <w:rsid w:val="0001617F"/>
    <w:rsid w:val="00162EB2"/>
    <w:rsid w:val="001B59A2"/>
    <w:rsid w:val="001D2EA6"/>
    <w:rsid w:val="005C02D9"/>
    <w:rsid w:val="005C3E6D"/>
    <w:rsid w:val="00694EA2"/>
    <w:rsid w:val="00745534"/>
    <w:rsid w:val="007A367F"/>
    <w:rsid w:val="007E04B5"/>
    <w:rsid w:val="00821791"/>
    <w:rsid w:val="008758AD"/>
    <w:rsid w:val="009E1C6E"/>
    <w:rsid w:val="00A904CD"/>
    <w:rsid w:val="00B00566"/>
    <w:rsid w:val="00B87049"/>
    <w:rsid w:val="00C72749"/>
    <w:rsid w:val="00CB15BB"/>
    <w:rsid w:val="00CD1FF1"/>
    <w:rsid w:val="00EE325E"/>
    <w:rsid w:val="00F43CD1"/>
    <w:rsid w:val="00F66A55"/>
    <w:rsid w:val="00F7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5FE46-FE63-4CDE-B97F-8797DB75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A6"/>
    <w:pPr>
      <w:ind w:left="720"/>
      <w:contextualSpacing/>
    </w:pPr>
  </w:style>
  <w:style w:type="table" w:styleId="a4">
    <w:name w:val="Table Grid"/>
    <w:basedOn w:val="a1"/>
    <w:uiPriority w:val="59"/>
    <w:rsid w:val="009E1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</dc:creator>
  <cp:lastModifiedBy>Admin</cp:lastModifiedBy>
  <cp:revision>11</cp:revision>
  <cp:lastPrinted>2022-10-17T05:21:00Z</cp:lastPrinted>
  <dcterms:created xsi:type="dcterms:W3CDTF">2022-07-06T03:55:00Z</dcterms:created>
  <dcterms:modified xsi:type="dcterms:W3CDTF">2022-10-17T05:22:00Z</dcterms:modified>
</cp:coreProperties>
</file>