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09" w:rsidRDefault="00DD6929">
      <w:pPr>
        <w:pStyle w:val="a4"/>
        <w:jc w:val="center"/>
        <w:rPr>
          <w:rFonts w:ascii="Arimo" w:hAnsi="Arimo"/>
          <w:b/>
          <w:bCs/>
          <w:sz w:val="28"/>
          <w:szCs w:val="28"/>
        </w:rPr>
      </w:pPr>
      <w:r>
        <w:rPr>
          <w:rFonts w:ascii="Arimo" w:hAnsi="Arimo"/>
          <w:b/>
          <w:bCs/>
          <w:sz w:val="28"/>
          <w:szCs w:val="28"/>
        </w:rPr>
        <w:t>О порядке задержании маломерных судов</w:t>
      </w:r>
    </w:p>
    <w:p w:rsidR="00506209" w:rsidRDefault="00DD6929">
      <w:pPr>
        <w:pStyle w:val="a4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 xml:space="preserve">На водоемах Иркутской области наблюдается активное использование гражданами маломерных судов. Основная масса судоводителей состоит из рыбаков, которые нередко нарушают правила пользования маломерными судами, что </w:t>
      </w:r>
      <w:r>
        <w:rPr>
          <w:rFonts w:ascii="Arimo" w:hAnsi="Arimo"/>
          <w:sz w:val="24"/>
          <w:szCs w:val="24"/>
        </w:rPr>
        <w:t>создает угрозу возникновения происшествий. Некоторые отдыхающие люди,  в отдельных случаях после употребления спиртных напитков, не боясь за свои жизни и жизни других, решают походить на маломерном судне по водной акватории. Такие «похождения» зачастую зак</w:t>
      </w:r>
      <w:r>
        <w:rPr>
          <w:rFonts w:ascii="Arimo" w:hAnsi="Arimo"/>
          <w:sz w:val="24"/>
          <w:szCs w:val="24"/>
        </w:rPr>
        <w:t>анчиваются плачевно.</w:t>
      </w:r>
    </w:p>
    <w:p w:rsidR="00506209" w:rsidRDefault="00DD6929">
      <w:pPr>
        <w:pStyle w:val="a4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Госинспекторами ГИМС регулярно проводятся патрулирования водоемов Иркутской области  во время которых выявляют и пресекают выявленные нарушения при пользовании маломерных судов и привлекают нарушителей к ответственности. </w:t>
      </w:r>
    </w:p>
    <w:p w:rsidR="00506209" w:rsidRDefault="00DD6929">
      <w:pPr>
        <w:pStyle w:val="a4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В случае выяв</w:t>
      </w:r>
      <w:r>
        <w:rPr>
          <w:rFonts w:ascii="Arimo" w:hAnsi="Arimo"/>
          <w:sz w:val="24"/>
          <w:szCs w:val="24"/>
        </w:rPr>
        <w:t>ления факта совершения административного правонарушения судоводитель подлежит привлечению к административной ответственности. В соответствии с Кодексом Российской Федерации об административных правонарушениях, маломерное судно может быть задержано и его эк</w:t>
      </w:r>
      <w:r>
        <w:rPr>
          <w:rFonts w:ascii="Arimo" w:hAnsi="Arimo"/>
          <w:sz w:val="24"/>
          <w:szCs w:val="24"/>
        </w:rPr>
        <w:t>сплуатация запрещена путём перемещения и постановки судна на специализированную стоянку. </w:t>
      </w:r>
    </w:p>
    <w:p w:rsidR="00506209" w:rsidRDefault="00DD6929">
      <w:pPr>
        <w:pStyle w:val="a4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Государственные инспектора ГИМС МЧС России имеют право осматривать задерживать и помещать маломерные суда в установленном порядке на специализированные стоянки для хр</w:t>
      </w:r>
      <w:r>
        <w:rPr>
          <w:rFonts w:ascii="Arimo" w:hAnsi="Arimo"/>
          <w:sz w:val="24"/>
          <w:szCs w:val="24"/>
        </w:rPr>
        <w:t>анения.</w:t>
      </w:r>
    </w:p>
    <w:p w:rsidR="00506209" w:rsidRDefault="00DD6929">
      <w:pPr>
        <w:pStyle w:val="a4"/>
        <w:jc w:val="both"/>
        <w:rPr>
          <w:rFonts w:ascii="Arimo" w:hAnsi="Arimo"/>
          <w:color w:val="000000"/>
          <w:sz w:val="24"/>
          <w:szCs w:val="24"/>
        </w:rPr>
      </w:pPr>
      <w:r>
        <w:rPr>
          <w:rFonts w:ascii="Arimo" w:eastAsia="Times New Roman" w:hAnsi="Arimo" w:cs="Segoe UI"/>
          <w:b/>
          <w:bCs/>
          <w:color w:val="000000"/>
          <w:sz w:val="24"/>
          <w:szCs w:val="24"/>
          <w:lang w:eastAsia="ru-RU"/>
        </w:rPr>
        <w:t>Маломерные суда могут быть задержаны за следующие правонарушения</w:t>
      </w:r>
      <w:r>
        <w:rPr>
          <w:rFonts w:ascii="Arimo" w:eastAsia="Times New Roman" w:hAnsi="Arimo" w:cs="Segoe UI"/>
          <w:color w:val="000000"/>
          <w:sz w:val="24"/>
          <w:szCs w:val="24"/>
          <w:lang w:eastAsia="ru-RU"/>
        </w:rPr>
        <w:t>: </w:t>
      </w:r>
    </w:p>
    <w:p w:rsidR="00506209" w:rsidRDefault="00DD6929">
      <w:pPr>
        <w:pStyle w:val="a4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 xml:space="preserve">часть 1. ст. 11.8 КоАП РФ.- управление судном (в том числе маломерным, подлежащим государственной регистрации), не прошедшим </w:t>
      </w:r>
      <w:hyperlink r:id="rId4">
        <w:r>
          <w:rPr>
            <w:rFonts w:ascii="Arimo" w:hAnsi="Arimo"/>
            <w:sz w:val="24"/>
            <w:szCs w:val="24"/>
          </w:rPr>
          <w:t>технического осмотра</w:t>
        </w:r>
      </w:hyperlink>
      <w:r>
        <w:rPr>
          <w:rFonts w:ascii="Arimo" w:hAnsi="Arimo"/>
          <w:sz w:val="24"/>
          <w:szCs w:val="24"/>
        </w:rPr>
        <w:t xml:space="preserve"> (освидетельствования), либо не несущим бортовых номеров или обозначений, либо переоборудованным без соответствующего разрешения или с нарушением норм п</w:t>
      </w:r>
      <w:r>
        <w:rPr>
          <w:rFonts w:ascii="Arimo" w:hAnsi="Arimo"/>
          <w:sz w:val="24"/>
          <w:szCs w:val="24"/>
        </w:rPr>
        <w:t xml:space="preserve">ассажировместимости, ограничений по району и условиям плавания, за исключением случаев, предусмотренных </w:t>
      </w:r>
      <w:hyperlink r:id="rId5" w:anchor="dst8088" w:history="1">
        <w:r>
          <w:rPr>
            <w:rFonts w:ascii="Arimo" w:hAnsi="Arimo"/>
            <w:sz w:val="24"/>
            <w:szCs w:val="24"/>
          </w:rPr>
          <w:t>частью 3</w:t>
        </w:r>
      </w:hyperlink>
      <w:r>
        <w:rPr>
          <w:rFonts w:ascii="Arimo" w:hAnsi="Arimo"/>
          <w:sz w:val="24"/>
          <w:szCs w:val="24"/>
        </w:rPr>
        <w:t xml:space="preserve"> настоящей статьи, -</w:t>
      </w:r>
    </w:p>
    <w:p w:rsidR="00506209" w:rsidRDefault="00DD6929">
      <w:pPr>
        <w:pStyle w:val="a4"/>
        <w:jc w:val="both"/>
        <w:rPr>
          <w:rFonts w:ascii="Arimo" w:hAnsi="Arimo"/>
          <w:sz w:val="24"/>
          <w:szCs w:val="24"/>
        </w:rPr>
      </w:pPr>
      <w:bookmarkStart w:id="0" w:name="dst103566"/>
      <w:bookmarkStart w:id="1" w:name="dst8085"/>
      <w:bookmarkStart w:id="2" w:name="dst8762"/>
      <w:bookmarkEnd w:id="0"/>
      <w:bookmarkEnd w:id="1"/>
      <w:bookmarkEnd w:id="2"/>
      <w:r>
        <w:rPr>
          <w:rFonts w:ascii="Arimo" w:hAnsi="Arimo"/>
          <w:sz w:val="24"/>
          <w:szCs w:val="24"/>
        </w:rPr>
        <w:t xml:space="preserve">влечет наложение административного штрафа в размере </w:t>
      </w:r>
      <w:r>
        <w:rPr>
          <w:rFonts w:ascii="Arimo" w:hAnsi="Arimo"/>
          <w:b/>
          <w:bCs/>
          <w:sz w:val="24"/>
          <w:szCs w:val="24"/>
        </w:rPr>
        <w:t>от пяти тысяч до десяти тысяч рублей.</w:t>
      </w:r>
    </w:p>
    <w:p w:rsidR="00506209" w:rsidRDefault="00DD6929">
      <w:pPr>
        <w:pStyle w:val="a4"/>
        <w:jc w:val="both"/>
      </w:pPr>
      <w:r>
        <w:rPr>
          <w:rFonts w:ascii="Arimo" w:hAnsi="Arimo"/>
          <w:sz w:val="24"/>
          <w:szCs w:val="24"/>
        </w:rPr>
        <w:t>часть 2. ст. 11.8 КоАП РФ.-управление судном лицом, не имеющим права управления этим судном, или передача управления судном лицу, не имеющему права управления, -</w:t>
      </w:r>
      <w:bookmarkStart w:id="3" w:name="dst103567"/>
      <w:bookmarkStart w:id="4" w:name="dst8087"/>
      <w:bookmarkStart w:id="5" w:name="dst8763"/>
      <w:bookmarkEnd w:id="3"/>
      <w:bookmarkEnd w:id="4"/>
      <w:bookmarkEnd w:id="5"/>
      <w:r>
        <w:rPr>
          <w:rFonts w:ascii="Arimo" w:hAnsi="Arimo"/>
          <w:sz w:val="24"/>
          <w:szCs w:val="24"/>
        </w:rPr>
        <w:t xml:space="preserve"> вле</w:t>
      </w:r>
      <w:r>
        <w:rPr>
          <w:rFonts w:ascii="Arimo" w:hAnsi="Arimo"/>
          <w:sz w:val="24"/>
          <w:szCs w:val="24"/>
        </w:rPr>
        <w:t xml:space="preserve">чет наложение административного штрафа в размере </w:t>
      </w:r>
      <w:r>
        <w:rPr>
          <w:rFonts w:ascii="Arimo" w:hAnsi="Arimo"/>
          <w:b/>
          <w:bCs/>
          <w:sz w:val="24"/>
          <w:szCs w:val="24"/>
        </w:rPr>
        <w:t>от десяти тысяч до пятнадцати тысяч рублей.</w:t>
      </w:r>
    </w:p>
    <w:p w:rsidR="00506209" w:rsidRDefault="00DD6929">
      <w:pPr>
        <w:pStyle w:val="a4"/>
        <w:jc w:val="both"/>
      </w:pPr>
      <w:r>
        <w:rPr>
          <w:rFonts w:ascii="Arimo" w:hAnsi="Arimo"/>
          <w:sz w:val="24"/>
          <w:szCs w:val="24"/>
        </w:rPr>
        <w:t xml:space="preserve">часть 3. ст. 11.8 КоАП РФ.-управление судном (в том числе маломерным, подлежащим государственной регистрации), не зарегистрированным в установленном </w:t>
      </w:r>
      <w:hyperlink r:id="rId6">
        <w:r>
          <w:rPr>
            <w:rFonts w:ascii="Arimo" w:hAnsi="Arimo"/>
            <w:sz w:val="24"/>
            <w:szCs w:val="24"/>
          </w:rPr>
          <w:t>порядке</w:t>
        </w:r>
      </w:hyperlink>
      <w:r>
        <w:rPr>
          <w:rFonts w:ascii="Arimo" w:hAnsi="Arimo"/>
          <w:sz w:val="24"/>
          <w:szCs w:val="24"/>
        </w:rPr>
        <w:t xml:space="preserve"> либо имеющим </w:t>
      </w:r>
      <w:hyperlink r:id="rId7" w:anchor="dst100082" w:history="1">
        <w:r>
          <w:rPr>
            <w:rFonts w:ascii="Arimo" w:hAnsi="Arimo"/>
            <w:sz w:val="24"/>
            <w:szCs w:val="24"/>
          </w:rPr>
          <w:t>неисправности</w:t>
        </w:r>
      </w:hyperlink>
      <w:r>
        <w:rPr>
          <w:rFonts w:ascii="Arimo" w:hAnsi="Arimo"/>
          <w:sz w:val="24"/>
          <w:szCs w:val="24"/>
        </w:rPr>
        <w:t>, с которыми запрещена его эксплуатация, -</w:t>
      </w:r>
      <w:bookmarkStart w:id="6" w:name="dst8089"/>
      <w:bookmarkStart w:id="7" w:name="dst8764"/>
      <w:bookmarkEnd w:id="6"/>
      <w:bookmarkEnd w:id="7"/>
      <w:r>
        <w:rPr>
          <w:rFonts w:ascii="Arimo" w:hAnsi="Arimo"/>
          <w:sz w:val="24"/>
          <w:szCs w:val="24"/>
        </w:rPr>
        <w:t xml:space="preserve"> влечет наложение административного штрафа в размере </w:t>
      </w:r>
      <w:r>
        <w:rPr>
          <w:rFonts w:ascii="Arimo" w:hAnsi="Arimo"/>
          <w:b/>
          <w:bCs/>
          <w:sz w:val="24"/>
          <w:szCs w:val="24"/>
        </w:rPr>
        <w:t>от пятнадцати тысяч до двадцати тысяч рублей.</w:t>
      </w:r>
    </w:p>
    <w:p w:rsidR="00506209" w:rsidRDefault="00DD6929">
      <w:pPr>
        <w:pStyle w:val="a4"/>
        <w:jc w:val="both"/>
        <w:rPr>
          <w:rFonts w:ascii="Arimo" w:hAnsi="Arimo"/>
          <w:sz w:val="24"/>
          <w:szCs w:val="24"/>
        </w:rPr>
      </w:pPr>
      <w:bookmarkStart w:id="8" w:name="dst100810"/>
      <w:bookmarkEnd w:id="8"/>
      <w:r>
        <w:rPr>
          <w:rFonts w:ascii="Arimo" w:hAnsi="Arimo"/>
          <w:sz w:val="24"/>
          <w:szCs w:val="24"/>
        </w:rPr>
        <w:t>часть 1 ст. 11.9 КоАП РФ - управление судном (в том числе маломерным) судоводителем и</w:t>
      </w:r>
      <w:r>
        <w:rPr>
          <w:rFonts w:ascii="Arimo" w:hAnsi="Arimo"/>
          <w:sz w:val="24"/>
          <w:szCs w:val="24"/>
        </w:rPr>
        <w:t xml:space="preserve">ли иным лицом, находящимися в состоянии опьянения, а равно </w:t>
      </w:r>
      <w:r>
        <w:rPr>
          <w:rFonts w:ascii="Arimo" w:hAnsi="Arimo"/>
          <w:sz w:val="24"/>
          <w:szCs w:val="24"/>
        </w:rPr>
        <w:lastRenderedPageBreak/>
        <w:t>передача управления судном лицу, находящемуся в состоянии опьянения, -</w:t>
      </w:r>
      <w:bookmarkStart w:id="9" w:name="dst100811"/>
      <w:bookmarkStart w:id="10" w:name="dst103568"/>
      <w:bookmarkEnd w:id="9"/>
      <w:bookmarkEnd w:id="10"/>
      <w:r>
        <w:rPr>
          <w:rFonts w:ascii="Arimo" w:hAnsi="Arimo"/>
          <w:sz w:val="24"/>
          <w:szCs w:val="24"/>
        </w:rPr>
        <w:t xml:space="preserve"> влечет наложение административного штрафа в размере </w:t>
      </w:r>
      <w:r>
        <w:rPr>
          <w:rFonts w:ascii="Arimo" w:hAnsi="Arimo"/>
          <w:b/>
          <w:bCs/>
          <w:sz w:val="24"/>
          <w:szCs w:val="24"/>
        </w:rPr>
        <w:t xml:space="preserve">от одной тысячи пятисот до двух тысяч рублей или лишение права управления </w:t>
      </w:r>
      <w:r>
        <w:rPr>
          <w:rFonts w:ascii="Arimo" w:hAnsi="Arimo"/>
          <w:b/>
          <w:bCs/>
          <w:sz w:val="24"/>
          <w:szCs w:val="24"/>
        </w:rPr>
        <w:t>судном на срок от одного года до двух лет.</w:t>
      </w:r>
    </w:p>
    <w:p w:rsidR="00506209" w:rsidRDefault="00DD6929">
      <w:pPr>
        <w:pStyle w:val="a4"/>
        <w:jc w:val="both"/>
      </w:pPr>
      <w:r>
        <w:rPr>
          <w:rFonts w:ascii="Arimo" w:hAnsi="Arimo"/>
          <w:sz w:val="24"/>
          <w:szCs w:val="24"/>
        </w:rPr>
        <w:t xml:space="preserve">часть 2 ст. 11.9 КоАП РФ.-уклонение судоводителя или иного лица, управляющего судном, от прохождения в соответствии с установленным </w:t>
      </w:r>
      <w:hyperlink r:id="rId8">
        <w:r>
          <w:rPr>
            <w:rFonts w:ascii="Arimo" w:hAnsi="Arimo"/>
            <w:sz w:val="24"/>
            <w:szCs w:val="24"/>
          </w:rPr>
          <w:t>порядком</w:t>
        </w:r>
      </w:hyperlink>
      <w:r>
        <w:rPr>
          <w:rFonts w:ascii="Arimo" w:hAnsi="Arimo"/>
          <w:sz w:val="24"/>
          <w:szCs w:val="24"/>
        </w:rPr>
        <w:t xml:space="preserve"> медицинского освидетельствования на состояние опьянения -</w:t>
      </w:r>
      <w:bookmarkStart w:id="11" w:name="dst100813"/>
      <w:bookmarkStart w:id="12" w:name="dst103569"/>
      <w:bookmarkEnd w:id="11"/>
      <w:bookmarkEnd w:id="12"/>
      <w:r>
        <w:rPr>
          <w:rFonts w:ascii="Arimo" w:hAnsi="Arimo"/>
          <w:sz w:val="24"/>
          <w:szCs w:val="24"/>
        </w:rPr>
        <w:t xml:space="preserve"> влечет наложение административного штрафа в размере </w:t>
      </w:r>
      <w:r>
        <w:rPr>
          <w:rFonts w:ascii="Arimo" w:hAnsi="Arimo"/>
          <w:b/>
          <w:bCs/>
          <w:sz w:val="24"/>
          <w:szCs w:val="24"/>
        </w:rPr>
        <w:t xml:space="preserve">от одной тысячи до одной тысячи пятисот рублей или лишение права управления </w:t>
      </w:r>
      <w:r>
        <w:rPr>
          <w:rFonts w:ascii="Arimo" w:hAnsi="Arimo"/>
          <w:b/>
          <w:bCs/>
          <w:sz w:val="24"/>
          <w:szCs w:val="24"/>
        </w:rPr>
        <w:t>судном на срок от одного года до двух лет.</w:t>
      </w:r>
    </w:p>
    <w:p w:rsidR="00506209" w:rsidRDefault="00DD6929">
      <w:pPr>
        <w:pStyle w:val="a4"/>
        <w:jc w:val="both"/>
        <w:rPr>
          <w:rFonts w:ascii="Arimo" w:hAnsi="Arimo"/>
          <w:b/>
          <w:bCs/>
          <w:sz w:val="24"/>
          <w:szCs w:val="24"/>
        </w:rPr>
      </w:pPr>
      <w:r>
        <w:rPr>
          <w:rFonts w:ascii="Arimo" w:hAnsi="Arimo"/>
          <w:b/>
          <w:bCs/>
          <w:sz w:val="24"/>
          <w:szCs w:val="24"/>
        </w:rPr>
        <w:t>Государственная инспекция по маломерным судам напоминает.</w:t>
      </w:r>
    </w:p>
    <w:p w:rsidR="00506209" w:rsidRDefault="00DD6929">
      <w:pPr>
        <w:pStyle w:val="a4"/>
        <w:jc w:val="both"/>
        <w:rPr>
          <w:rFonts w:ascii="Arimo" w:hAnsi="Arimo"/>
          <w:b/>
          <w:bCs/>
          <w:sz w:val="24"/>
          <w:szCs w:val="24"/>
        </w:rPr>
      </w:pPr>
      <w:r>
        <w:rPr>
          <w:rFonts w:ascii="Arimo" w:hAnsi="Arimo"/>
          <w:sz w:val="24"/>
          <w:szCs w:val="24"/>
        </w:rPr>
        <w:t>-  судоводитель должен иметь при себе удостоверение на право управления маломерным судном, судовой билет маломерного судна или его копию, заверенную в уста</w:t>
      </w:r>
      <w:r>
        <w:rPr>
          <w:rFonts w:ascii="Arimo" w:hAnsi="Arimo"/>
          <w:sz w:val="24"/>
          <w:szCs w:val="24"/>
        </w:rPr>
        <w:t>новленном порядке, документы, подтверждающие право владения, пользования или распоряжения управляемым им судном в отсутствие владельца;</w:t>
      </w:r>
    </w:p>
    <w:p w:rsidR="00506209" w:rsidRDefault="00DD6929">
      <w:pPr>
        <w:pStyle w:val="a4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- количество спасательных средств должно соответствовать количеству людей находящихся на судне;</w:t>
      </w:r>
    </w:p>
    <w:p w:rsidR="00506209" w:rsidRDefault="00DD6929">
      <w:pPr>
        <w:pStyle w:val="a4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- в ходе эксплуатации ма</w:t>
      </w:r>
      <w:r>
        <w:rPr>
          <w:rFonts w:ascii="Arimo" w:hAnsi="Arimo"/>
          <w:sz w:val="24"/>
          <w:szCs w:val="24"/>
        </w:rPr>
        <w:t>ломерного судна не подвергайте себя опасности, не управляйте судном в состоянии опьянения.</w:t>
      </w:r>
    </w:p>
    <w:p w:rsidR="00506209" w:rsidRDefault="00DD6929">
      <w:pPr>
        <w:pStyle w:val="a4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Помните: строгое соблюдение правил охраны жизни людей на водоемах и правильная эксплуатация маломерных судов – непременные условия безопасности на воде.</w:t>
      </w:r>
    </w:p>
    <w:p w:rsidR="00506209" w:rsidRDefault="00DD6929">
      <w:pPr>
        <w:spacing w:after="140"/>
        <w:jc w:val="both"/>
      </w:pPr>
      <w:r>
        <w:rPr>
          <w:rFonts w:ascii="Arimo" w:eastAsia="Segoe UI" w:hAnsi="Arimo" w:cs="Arimo"/>
          <w:color w:val="3F4758"/>
          <w:sz w:val="24"/>
          <w:szCs w:val="24"/>
          <w:lang w:eastAsia="ru-RU"/>
        </w:rPr>
        <w:t>По материала</w:t>
      </w:r>
      <w:r>
        <w:rPr>
          <w:rFonts w:ascii="Arimo" w:eastAsia="Segoe UI" w:hAnsi="Arimo" w:cs="Arimo"/>
          <w:color w:val="3F4758"/>
          <w:sz w:val="24"/>
          <w:szCs w:val="24"/>
          <w:lang w:eastAsia="ru-RU"/>
        </w:rPr>
        <w:t>м Усть-Удинского ИУ Центра ГИМС ГУ МЧС России по Иркутской области</w:t>
      </w:r>
    </w:p>
    <w:sectPr w:rsidR="00506209" w:rsidSect="0050620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mo">
    <w:altName w:val="Arial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characterSpacingControl w:val="doNotCompress"/>
  <w:compat/>
  <w:rsids>
    <w:rsidRoot w:val="00506209"/>
    <w:rsid w:val="00506209"/>
    <w:rsid w:val="00DD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A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506209"/>
    <w:pPr>
      <w:outlineLvl w:val="0"/>
    </w:pPr>
    <w:rPr>
      <w:rFonts w:ascii="Liberation Serif" w:hAnsi="Liberation Serif" w:cs="Tahoma"/>
      <w:b/>
      <w:bCs/>
      <w:sz w:val="48"/>
      <w:szCs w:val="48"/>
    </w:rPr>
  </w:style>
  <w:style w:type="character" w:styleId="a5">
    <w:name w:val="Strong"/>
    <w:basedOn w:val="a0"/>
    <w:uiPriority w:val="22"/>
    <w:qFormat/>
    <w:rsid w:val="00CD2606"/>
    <w:rPr>
      <w:b/>
      <w:bCs/>
    </w:rPr>
  </w:style>
  <w:style w:type="character" w:customStyle="1" w:styleId="-">
    <w:name w:val="Интернет-ссылка"/>
    <w:rsid w:val="00506209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506209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06209"/>
    <w:pPr>
      <w:spacing w:after="140"/>
    </w:pPr>
  </w:style>
  <w:style w:type="paragraph" w:styleId="a6">
    <w:name w:val="List"/>
    <w:basedOn w:val="a4"/>
    <w:rsid w:val="00506209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0620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506209"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semiHidden/>
    <w:unhideWhenUsed/>
    <w:qFormat/>
    <w:rsid w:val="00CD26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4"/>
    <w:qFormat/>
    <w:rsid w:val="005062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4661/fbd7aac60931088b5571317578fd09ca2679fb63/?ysclid=lijzd8onm34418974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65961/3ba6661fa74517022e3a7171175f7521de7b4ec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4661/1008ea2a31a97aede3e031147e70d34359b20ab4/?ysclid=lijzewbh8n445976553" TargetMode="External"/><Relationship Id="rId5" Type="http://schemas.openxmlformats.org/officeDocument/2006/relationships/hyperlink" Target="https://www.consultant.ru/document/cons_doc_LAW_446203/1008ea2a31a97aede3e031147e70d34359b20ab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/document/cons_doc_LAW_34661/1008ea2a31a97aede3e031147e70d34359b20ab4/?ysclid=lijzewbh8n44597655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</cp:lastModifiedBy>
  <cp:revision>2</cp:revision>
  <dcterms:created xsi:type="dcterms:W3CDTF">2023-06-07T08:36:00Z</dcterms:created>
  <dcterms:modified xsi:type="dcterms:W3CDTF">2023-06-07T08:36:00Z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